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5BD" w:rsidRPr="00485480" w:rsidRDefault="007525BD" w:rsidP="007525BD">
      <w:pPr>
        <w:pStyle w:val="Normal1"/>
        <w:spacing w:line="260" w:lineRule="auto"/>
        <w:ind w:right="800" w:firstLine="540"/>
        <w:jc w:val="center"/>
        <w:rPr>
          <w:bCs/>
          <w:caps/>
          <w:sz w:val="28"/>
          <w:szCs w:val="28"/>
        </w:rPr>
      </w:pPr>
      <w:r w:rsidRPr="00485480">
        <w:rPr>
          <w:bCs/>
          <w:caps/>
          <w:sz w:val="28"/>
          <w:szCs w:val="28"/>
        </w:rPr>
        <w:t>3</w:t>
      </w:r>
      <w:r>
        <w:rPr>
          <w:bCs/>
          <w:caps/>
          <w:sz w:val="28"/>
          <w:szCs w:val="28"/>
        </w:rPr>
        <w:t xml:space="preserve"> </w:t>
      </w:r>
      <w:r w:rsidRPr="00485480">
        <w:rPr>
          <w:bCs/>
          <w:caps/>
          <w:sz w:val="28"/>
          <w:szCs w:val="28"/>
        </w:rPr>
        <w:t>Ориентирно-соединительные съемки</w:t>
      </w:r>
    </w:p>
    <w:p w:rsidR="007525BD" w:rsidRPr="003059B7" w:rsidRDefault="007525BD" w:rsidP="007525BD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3059B7">
        <w:rPr>
          <w:bCs/>
          <w:sz w:val="28"/>
          <w:szCs w:val="28"/>
        </w:rPr>
        <w:t>План</w:t>
      </w:r>
      <w:r>
        <w:rPr>
          <w:bCs/>
          <w:sz w:val="28"/>
          <w:szCs w:val="28"/>
        </w:rPr>
        <w:t>:</w:t>
      </w:r>
      <w:r w:rsidRPr="003059B7">
        <w:rPr>
          <w:bCs/>
          <w:sz w:val="28"/>
          <w:szCs w:val="28"/>
        </w:rPr>
        <w:t xml:space="preserve"> </w:t>
      </w:r>
    </w:p>
    <w:p w:rsidR="007525BD" w:rsidRPr="00BD1D69" w:rsidRDefault="007525BD" w:rsidP="007525BD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BD1D69">
        <w:rPr>
          <w:bCs/>
          <w:sz w:val="28"/>
          <w:szCs w:val="28"/>
        </w:rPr>
        <w:t>Общие сведения</w:t>
      </w:r>
      <w:r>
        <w:rPr>
          <w:bCs/>
          <w:sz w:val="28"/>
          <w:szCs w:val="28"/>
        </w:rPr>
        <w:t>, ц</w:t>
      </w:r>
      <w:r w:rsidRPr="00BD1D69">
        <w:rPr>
          <w:bCs/>
          <w:sz w:val="28"/>
          <w:szCs w:val="28"/>
        </w:rPr>
        <w:t>ель и задачи ориентирно-соединительных съемок</w:t>
      </w:r>
    </w:p>
    <w:p w:rsidR="007525BD" w:rsidRDefault="007525BD" w:rsidP="007525BD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Pr="00BD1D69">
        <w:rPr>
          <w:bCs/>
          <w:sz w:val="28"/>
          <w:szCs w:val="28"/>
        </w:rPr>
        <w:t xml:space="preserve">Ориентирование через один вертикальный ствол. </w:t>
      </w:r>
    </w:p>
    <w:p w:rsidR="007525BD" w:rsidRDefault="007525BD" w:rsidP="007525BD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</w:t>
      </w:r>
      <w:r w:rsidRPr="00BD1D69">
        <w:rPr>
          <w:bCs/>
          <w:sz w:val="28"/>
          <w:szCs w:val="28"/>
        </w:rPr>
        <w:t>Способ соединительных треугольников</w:t>
      </w:r>
    </w:p>
    <w:p w:rsidR="007525BD" w:rsidRDefault="007525BD" w:rsidP="007525BD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 </w:t>
      </w:r>
      <w:r w:rsidRPr="00BD1D69">
        <w:rPr>
          <w:bCs/>
          <w:sz w:val="28"/>
          <w:szCs w:val="28"/>
        </w:rPr>
        <w:t xml:space="preserve">Ориентировка через два ствола </w:t>
      </w:r>
    </w:p>
    <w:p w:rsidR="007525BD" w:rsidRDefault="007525BD" w:rsidP="007525BD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5. </w:t>
      </w:r>
      <w:r w:rsidRPr="00BD1D69">
        <w:rPr>
          <w:bCs/>
          <w:sz w:val="28"/>
          <w:szCs w:val="28"/>
        </w:rPr>
        <w:t>Организация работ при геометрических методах ориентирования шахт и меры безопасности</w:t>
      </w:r>
    </w:p>
    <w:p w:rsidR="007525BD" w:rsidRDefault="007525BD" w:rsidP="007525BD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</w:p>
    <w:p w:rsidR="007525BD" w:rsidRDefault="007525BD" w:rsidP="007525B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ED0A60">
        <w:rPr>
          <w:b/>
          <w:bCs/>
          <w:sz w:val="28"/>
          <w:szCs w:val="28"/>
        </w:rPr>
        <w:t>3.1 Общие сведения, ц</w:t>
      </w:r>
      <w:r w:rsidRPr="00ED0A60">
        <w:rPr>
          <w:b/>
          <w:color w:val="000000"/>
          <w:sz w:val="28"/>
          <w:szCs w:val="28"/>
        </w:rPr>
        <w:t>ель и задачи ориентирно-соединительных съемок</w:t>
      </w:r>
    </w:p>
    <w:p w:rsidR="007525BD" w:rsidRPr="00ED0A60" w:rsidRDefault="007525BD" w:rsidP="007525B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7525BD" w:rsidRPr="00996E9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996E9F">
        <w:rPr>
          <w:color w:val="000000"/>
          <w:sz w:val="28"/>
          <w:szCs w:val="28"/>
        </w:rPr>
        <w:t>Под ориентирно-соединительными съемками понимают осущес</w:t>
      </w:r>
      <w:r w:rsidRPr="00996E9F">
        <w:rPr>
          <w:color w:val="000000"/>
          <w:sz w:val="28"/>
          <w:szCs w:val="28"/>
        </w:rPr>
        <w:softHyphen/>
        <w:t>твление геометрической связи подземных съемок со съемками на поверх</w:t>
      </w:r>
      <w:r w:rsidRPr="00996E9F">
        <w:rPr>
          <w:color w:val="000000"/>
          <w:sz w:val="28"/>
          <w:szCs w:val="28"/>
        </w:rPr>
        <w:softHyphen/>
        <w:t>ности Земли. Эти работы относятся к капитальным маркшейдерским рабо</w:t>
      </w:r>
      <w:r w:rsidRPr="00996E9F">
        <w:rPr>
          <w:color w:val="000000"/>
          <w:sz w:val="28"/>
          <w:szCs w:val="28"/>
        </w:rPr>
        <w:softHyphen/>
        <w:t>там; они выполняются с высокой точностью и служат базой для создания плановой опорной сети в горных выработках.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Целью ориентирно-соединительных съемок (ориентировок) является: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создание на каждом горизонте шахты плановой опорной сети для </w:t>
      </w:r>
      <w:proofErr w:type="spellStart"/>
      <w:r w:rsidRPr="00EF66DF">
        <w:rPr>
          <w:color w:val="000000"/>
          <w:sz w:val="28"/>
          <w:szCs w:val="28"/>
        </w:rPr>
        <w:t>полигонно-теодолитной</w:t>
      </w:r>
      <w:proofErr w:type="spellEnd"/>
      <w:r w:rsidRPr="00EF66DF">
        <w:rPr>
          <w:color w:val="000000"/>
          <w:sz w:val="28"/>
          <w:szCs w:val="28"/>
        </w:rPr>
        <w:t xml:space="preserve"> съемки;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составление планов горных работ в единой системе координат с пла</w:t>
      </w:r>
      <w:r w:rsidRPr="00EF66DF">
        <w:rPr>
          <w:color w:val="000000"/>
          <w:sz w:val="28"/>
          <w:szCs w:val="28"/>
        </w:rPr>
        <w:softHyphen/>
        <w:t>нами поверхности.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Ориентировки также необходимы для задания направления проходки горных выработок, проведения их встречными забоями, обеспечения вза</w:t>
      </w:r>
      <w:r w:rsidRPr="00EF66DF">
        <w:rPr>
          <w:color w:val="000000"/>
          <w:sz w:val="28"/>
          <w:szCs w:val="28"/>
        </w:rPr>
        <w:softHyphen/>
        <w:t>имного расположения выработок и сооружений на поверхности, установ</w:t>
      </w:r>
      <w:r w:rsidRPr="00EF66DF">
        <w:rPr>
          <w:color w:val="000000"/>
          <w:sz w:val="28"/>
          <w:szCs w:val="28"/>
        </w:rPr>
        <w:softHyphen/>
        <w:t>ления границ безопасного ведения горных работ, охраны зданий, соору</w:t>
      </w:r>
      <w:r w:rsidRPr="00EF66DF">
        <w:rPr>
          <w:color w:val="000000"/>
          <w:sz w:val="28"/>
          <w:szCs w:val="28"/>
        </w:rPr>
        <w:softHyphen/>
        <w:t>жений и природных объектов на земной поверхности при их подработке горными работами и решения других ответственных горно-геометрических задач.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результате ориентировок получают </w:t>
      </w:r>
      <w:r w:rsidRPr="00EF66DF">
        <w:rPr>
          <w:sz w:val="28"/>
          <w:szCs w:val="28"/>
        </w:rPr>
        <w:t xml:space="preserve"> две величины</w:t>
      </w:r>
      <w:r w:rsidRPr="00EF66DF">
        <w:rPr>
          <w:color w:val="000000"/>
          <w:sz w:val="28"/>
          <w:szCs w:val="28"/>
        </w:rPr>
        <w:t>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дирекционный угол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1.35pt" o:ole="" fillcolor="window">
            <v:imagedata r:id="rId4" o:title=""/>
          </v:shape>
          <o:OLEObject Type="Embed" ProgID="Equation.3" ShapeID="_x0000_i1025" DrawAspect="Content" ObjectID="_1646143988" r:id="rId5"/>
        </w:object>
      </w:r>
      <w:r w:rsidRPr="00EF66DF">
        <w:rPr>
          <w:color w:val="000000"/>
          <w:sz w:val="28"/>
          <w:szCs w:val="28"/>
        </w:rPr>
        <w:t xml:space="preserve"> первой стороны подземной съемки,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координаты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</w:rPr>
        <w:t xml:space="preserve"> первой точки подземной съемки.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Это служит базой для привязки съемок в шахте. Третья координата </w:t>
      </w: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 xml:space="preserve"> передается с поверхности в шахту особым способом и с ориентирно-соединительными съемками не связана.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Из двух передаваемых с поверхности в шахту величин определяющей является точность передачи дирекционного угла</w:t>
      </w:r>
      <w:r w:rsidRPr="00EF66DF">
        <w:rPr>
          <w:position w:val="-6"/>
          <w:sz w:val="28"/>
          <w:szCs w:val="28"/>
        </w:rPr>
        <w:object w:dxaOrig="220" w:dyaOrig="220">
          <v:shape id="_x0000_i1026" type="#_x0000_t75" style="width:11.35pt;height:11.35pt" o:ole="" fillcolor="window">
            <v:imagedata r:id="rId4" o:title=""/>
          </v:shape>
          <o:OLEObject Type="Embed" ProgID="Equation.3" ShapeID="_x0000_i1026" DrawAspect="Content" ObjectID="_1646143989" r:id="rId6"/>
        </w:object>
      </w:r>
      <w:proofErr w:type="gramStart"/>
      <w:r w:rsidRPr="00EF66DF">
        <w:rPr>
          <w:sz w:val="28"/>
          <w:szCs w:val="28"/>
        </w:rPr>
        <w:t xml:space="preserve"> .</w:t>
      </w:r>
      <w:proofErr w:type="gramEnd"/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Допустим, при проектировании отвесом точки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с поверхности в шах</w:t>
      </w:r>
      <w:r w:rsidRPr="00EF66DF">
        <w:rPr>
          <w:color w:val="000000"/>
          <w:sz w:val="28"/>
          <w:szCs w:val="28"/>
        </w:rPr>
        <w:softHyphen/>
        <w:t xml:space="preserve">ту допущена линейная ошибка на величину </w:t>
      </w:r>
      <w:r w:rsidRPr="00EF66DF">
        <w:rPr>
          <w:color w:val="000000"/>
          <w:position w:val="-6"/>
          <w:sz w:val="28"/>
          <w:szCs w:val="28"/>
        </w:rPr>
        <w:object w:dxaOrig="139" w:dyaOrig="279">
          <v:shape id="_x0000_i1027" type="#_x0000_t75" style="width:6.45pt;height:14.55pt" o:ole="" fillcolor="window">
            <v:imagedata r:id="rId7" o:title=""/>
          </v:shape>
          <o:OLEObject Type="Embed" ProgID="Equation.3" ShapeID="_x0000_i1027" DrawAspect="Content" ObjectID="_1646143990" r:id="rId8"/>
        </w:object>
      </w:r>
      <w:r w:rsidRPr="00EF66DF">
        <w:rPr>
          <w:color w:val="000000"/>
          <w:sz w:val="28"/>
          <w:szCs w:val="28"/>
        </w:rPr>
        <w:t>.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В результате этой ошибки вместо безошибочного теодолитного хода по горным выработкам А-1-2-3-....-К будет пройден ход А-1’-2'-3'-...-К'  (рисунок 3.1 а). Последняя точка хода К сместится за счет сделанной ошибки также на величину </w:t>
      </w:r>
      <w:r w:rsidRPr="00EF66DF">
        <w:rPr>
          <w:color w:val="000000"/>
          <w:position w:val="-6"/>
          <w:sz w:val="28"/>
          <w:szCs w:val="28"/>
        </w:rPr>
        <w:object w:dxaOrig="139" w:dyaOrig="279">
          <v:shape id="_x0000_i1028" type="#_x0000_t75" style="width:6.45pt;height:14.55pt" o:ole="" fillcolor="window">
            <v:imagedata r:id="rId7" o:title=""/>
          </v:shape>
          <o:OLEObject Type="Embed" ProgID="Equation.3" ShapeID="_x0000_i1028" DrawAspect="Content" ObjectID="_1646143991" r:id="rId9"/>
        </w:object>
      </w:r>
      <w:proofErr w:type="gramStart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i/>
          <w:color w:val="000000"/>
          <w:sz w:val="28"/>
          <w:szCs w:val="28"/>
        </w:rPr>
        <w:t>,</w:t>
      </w:r>
      <w:proofErr w:type="gramEnd"/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как и все другие вершины хода.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Поскольку при проектировании точки эта погрешность мала (5-</w:t>
      </w:r>
      <w:smartTag w:uri="urn:schemas-microsoft-com:office:smarttags" w:element="metricconverter">
        <w:smartTagPr>
          <w:attr w:name="ProductID" w:val="7 мм"/>
        </w:smartTagPr>
        <w:r w:rsidRPr="00EF66DF">
          <w:rPr>
            <w:color w:val="000000"/>
            <w:sz w:val="28"/>
            <w:szCs w:val="28"/>
          </w:rPr>
          <w:t>7 мм</w:t>
        </w:r>
      </w:smartTag>
      <w:r w:rsidRPr="00EF66DF">
        <w:rPr>
          <w:color w:val="000000"/>
          <w:sz w:val="28"/>
          <w:szCs w:val="28"/>
        </w:rPr>
        <w:t>), то она не окажет влияния на точность решаемых горно-геологических задач.</w:t>
      </w:r>
    </w:p>
    <w:p w:rsidR="007525BD" w:rsidRPr="00EF66DF" w:rsidRDefault="007525BD" w:rsidP="007525BD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979420" cy="172593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172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EF66DF" w:rsidRDefault="007525BD" w:rsidP="007525B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3.1 - Погрешность последней точки</w:t>
      </w:r>
      <w:proofErr w:type="gramStart"/>
      <w:r w:rsidRPr="00EF66DF">
        <w:rPr>
          <w:color w:val="000000"/>
          <w:sz w:val="28"/>
          <w:szCs w:val="28"/>
        </w:rPr>
        <w:t xml:space="preserve"> К</w:t>
      </w:r>
      <w:proofErr w:type="gramEnd"/>
    </w:p>
    <w:p w:rsidR="007525BD" w:rsidRPr="00EF66DF" w:rsidRDefault="007525BD" w:rsidP="007525B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подземного полигона от погрешностей передачи</w:t>
      </w:r>
    </w:p>
    <w:p w:rsidR="007525BD" w:rsidRPr="00EF66DF" w:rsidRDefault="007525BD" w:rsidP="007525B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 - координат </w:t>
      </w:r>
      <w:proofErr w:type="spellStart"/>
      <w:r w:rsidRPr="00EF66DF">
        <w:rPr>
          <w:color w:val="000000"/>
          <w:sz w:val="28"/>
          <w:szCs w:val="28"/>
        </w:rPr>
        <w:t>х</w:t>
      </w:r>
      <w:proofErr w:type="gramStart"/>
      <w:r w:rsidRPr="00EF66DF">
        <w:rPr>
          <w:color w:val="000000"/>
          <w:sz w:val="28"/>
          <w:szCs w:val="28"/>
        </w:rPr>
        <w:t>,у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; б - дирекционного угла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 id="_x0000_i1029" type="#_x0000_t75" style="width:11.35pt;height:11.35pt" o:ole="" fillcolor="window">
            <v:imagedata r:id="rId4" o:title=""/>
          </v:shape>
          <o:OLEObject Type="Embed" ProgID="Equation.3" ShapeID="_x0000_i1029" DrawAspect="Content" ObjectID="_1646143992" r:id="rId11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Допустим, что погреш</w:t>
      </w:r>
      <w:r w:rsidRPr="00EF66DF">
        <w:rPr>
          <w:color w:val="000000"/>
          <w:sz w:val="28"/>
          <w:szCs w:val="28"/>
        </w:rPr>
        <w:softHyphen/>
        <w:t xml:space="preserve">ность сделана в передаче дирекционного угла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 id="_x0000_i1030" type="#_x0000_t75" style="width:11.35pt;height:11.35pt" o:ole="" fillcolor="window">
            <v:imagedata r:id="rId4" o:title=""/>
          </v:shape>
          <o:OLEObject Type="Embed" ProgID="Equation.3" ShapeID="_x0000_i1030" DrawAspect="Content" ObjectID="_1646143993" r:id="rId12"/>
        </w:objec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на величину </w:t>
      </w:r>
      <w:r w:rsidRPr="00EF66DF">
        <w:rPr>
          <w:color w:val="000000"/>
          <w:position w:val="-12"/>
          <w:sz w:val="28"/>
          <w:szCs w:val="28"/>
        </w:rPr>
        <w:object w:dxaOrig="340" w:dyaOrig="360">
          <v:shape id="_x0000_i1031" type="#_x0000_t75" style="width:17pt;height:17.8pt" o:ole="" fillcolor="window">
            <v:imagedata r:id="rId13" o:title=""/>
          </v:shape>
          <o:OLEObject Type="Embed" ProgID="Equation.3" ShapeID="_x0000_i1031" DrawAspect="Content" ObjectID="_1646143994" r:id="rId14"/>
        </w:object>
      </w:r>
      <w:r w:rsidRPr="00EF66DF">
        <w:rPr>
          <w:color w:val="000000"/>
          <w:sz w:val="28"/>
          <w:szCs w:val="28"/>
        </w:rPr>
        <w:t xml:space="preserve">,  а координаты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</w:rPr>
        <w:t xml:space="preserve"> переданы безошибочно (рисунок 3.1, 6). В этом случае будет повернут весь </w:t>
      </w:r>
      <w:proofErr w:type="gramStart"/>
      <w:r w:rsidRPr="00EF66DF">
        <w:rPr>
          <w:color w:val="000000"/>
          <w:sz w:val="28"/>
          <w:szCs w:val="28"/>
        </w:rPr>
        <w:t>полигон</w:t>
      </w:r>
      <w:proofErr w:type="gramEnd"/>
      <w:r w:rsidRPr="00EF66DF">
        <w:rPr>
          <w:color w:val="000000"/>
          <w:sz w:val="28"/>
          <w:szCs w:val="28"/>
        </w:rPr>
        <w:t xml:space="preserve"> и точки теодолитного хода от ствола шахты к ее крыль</w:t>
      </w:r>
      <w:r w:rsidRPr="00EF66DF">
        <w:rPr>
          <w:color w:val="000000"/>
          <w:sz w:val="28"/>
          <w:szCs w:val="28"/>
        </w:rPr>
        <w:softHyphen/>
        <w:t>ям будут все более отходить от истинного (безошибочно</w:t>
      </w:r>
      <w:r w:rsidRPr="00EF66DF">
        <w:rPr>
          <w:color w:val="000000"/>
          <w:sz w:val="28"/>
          <w:szCs w:val="28"/>
        </w:rPr>
        <w:softHyphen/>
        <w:t>го) положения пропорцио</w:t>
      </w:r>
      <w:r w:rsidRPr="00EF66DF">
        <w:rPr>
          <w:color w:val="000000"/>
          <w:sz w:val="28"/>
          <w:szCs w:val="28"/>
        </w:rPr>
        <w:softHyphen/>
        <w:t xml:space="preserve">нально расстоянию </w:t>
      </w:r>
      <w:r w:rsidRPr="00EF66DF">
        <w:rPr>
          <w:i/>
          <w:color w:val="000000"/>
          <w:sz w:val="28"/>
          <w:szCs w:val="28"/>
          <w:lang w:val="en-US"/>
        </w:rPr>
        <w:t>R</w:t>
      </w:r>
      <w:r w:rsidRPr="00EF66DF">
        <w:rPr>
          <w:i/>
          <w:color w:val="000000"/>
          <w:sz w:val="28"/>
          <w:szCs w:val="28"/>
        </w:rPr>
        <w:t>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На крыле шахты линейная погрешность составит величину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                   </w:t>
      </w:r>
      <w:r w:rsidRPr="00EF66DF">
        <w:rPr>
          <w:rFonts w:ascii="Baltica Kaz" w:hAnsi="Baltica Kaz"/>
          <w:position w:val="-28"/>
          <w:sz w:val="28"/>
          <w:szCs w:val="28"/>
          <w:lang w:val="ca-ES" w:eastAsia="ko-KR"/>
        </w:rPr>
        <w:object w:dxaOrig="1020" w:dyaOrig="680">
          <v:shape id="_x0000_i1032" type="#_x0000_t75" style="width:75.25pt;height:42.9pt" o:ole="" fillcolor="window">
            <v:imagedata r:id="rId15" o:title=""/>
          </v:shape>
          <o:OLEObject Type="Embed" ProgID="Equation.3" ShapeID="_x0000_i1032" DrawAspect="Content" ObjectID="_1646143995" r:id="rId16"/>
        </w:object>
      </w:r>
      <w:r w:rsidRPr="00EF66DF">
        <w:rPr>
          <w:color w:val="000000"/>
          <w:sz w:val="28"/>
          <w:szCs w:val="28"/>
        </w:rPr>
        <w:t xml:space="preserve">             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Пример. Первая сторона подземной съемки ориентирована с погреш</w:t>
      </w:r>
      <w:r w:rsidRPr="00EF66DF">
        <w:rPr>
          <w:color w:val="000000"/>
          <w:sz w:val="28"/>
          <w:szCs w:val="28"/>
        </w:rPr>
        <w:softHyphen/>
        <w:t xml:space="preserve">ностью </w:t>
      </w:r>
      <w:r w:rsidRPr="00EF66DF">
        <w:rPr>
          <w:color w:val="000000"/>
          <w:position w:val="-12"/>
          <w:sz w:val="28"/>
          <w:szCs w:val="28"/>
        </w:rPr>
        <w:object w:dxaOrig="340" w:dyaOrig="360">
          <v:shape id="_x0000_i1033" type="#_x0000_t75" style="width:17pt;height:17.8pt" o:ole="" fillcolor="window">
            <v:imagedata r:id="rId17" o:title=""/>
          </v:shape>
          <o:OLEObject Type="Embed" ProgID="Equation.3" ShapeID="_x0000_i1033" DrawAspect="Content" ObjectID="_1646143996" r:id="rId18"/>
        </w:object>
      </w:r>
      <w:r w:rsidRPr="00EF66DF">
        <w:rPr>
          <w:color w:val="000000"/>
          <w:sz w:val="28"/>
          <w:szCs w:val="28"/>
        </w:rPr>
        <w:t xml:space="preserve"> = 10'; длина подземного теодолитного хода, опирающегося на эту сторону, равна </w:t>
      </w:r>
      <w:r w:rsidRPr="00EF66DF">
        <w:rPr>
          <w:color w:val="000000"/>
          <w:sz w:val="28"/>
          <w:szCs w:val="28"/>
          <w:lang w:val="en-US"/>
        </w:rPr>
        <w:t>R</w:t>
      </w:r>
      <w:r w:rsidRPr="00EF66DF">
        <w:rPr>
          <w:color w:val="000000"/>
          <w:sz w:val="28"/>
          <w:szCs w:val="28"/>
        </w:rPr>
        <w:t>=5000 м. При этих значениях смещение последней точки</w:t>
      </w:r>
      <w:proofErr w:type="gramStart"/>
      <w:r w:rsidRPr="00EF66DF">
        <w:rPr>
          <w:color w:val="000000"/>
          <w:sz w:val="28"/>
          <w:szCs w:val="28"/>
        </w:rPr>
        <w:t xml:space="preserve"> К</w:t>
      </w:r>
      <w:proofErr w:type="gramEnd"/>
      <w:r w:rsidRPr="00EF66DF">
        <w:rPr>
          <w:color w:val="000000"/>
          <w:sz w:val="28"/>
          <w:szCs w:val="28"/>
        </w:rPr>
        <w:t>' против безошибочного ее положения К произойдет на величину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2160" w:dyaOrig="620">
          <v:shape id="_x0000_i1034" type="#_x0000_t75" style="width:122.15pt;height:40.45pt" o:ole="" fillcolor="window">
            <v:imagedata r:id="rId19" o:title=""/>
          </v:shape>
          <o:OLEObject Type="Embed" ProgID="Equation.3" ShapeID="_x0000_i1034" DrawAspect="Content" ObjectID="_1646143997" r:id="rId20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>м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Если принять ширину основных откаточных выработок 3-</w:t>
      </w:r>
      <w:smartTag w:uri="urn:schemas-microsoft-com:office:smarttags" w:element="metricconverter">
        <w:smartTagPr>
          <w:attr w:name="ProductID" w:val="4 м"/>
        </w:smartTagPr>
        <w:r w:rsidRPr="00EF66DF">
          <w:rPr>
            <w:sz w:val="28"/>
            <w:szCs w:val="28"/>
          </w:rPr>
          <w:t>4 м</w:t>
        </w:r>
      </w:smartTag>
      <w:r w:rsidRPr="00EF66DF">
        <w:rPr>
          <w:sz w:val="28"/>
          <w:szCs w:val="28"/>
        </w:rPr>
        <w:t>, то оче</w:t>
      </w:r>
      <w:r w:rsidRPr="00EF66DF">
        <w:rPr>
          <w:sz w:val="28"/>
          <w:szCs w:val="28"/>
        </w:rPr>
        <w:softHyphen/>
        <w:t>видно, что при такой погрешности в положении точки</w:t>
      </w:r>
      <w:proofErr w:type="gramStart"/>
      <w:r w:rsidRPr="00EF66DF">
        <w:rPr>
          <w:sz w:val="28"/>
          <w:szCs w:val="28"/>
        </w:rPr>
        <w:t xml:space="preserve"> К</w:t>
      </w:r>
      <w:proofErr w:type="gramEnd"/>
      <w:r w:rsidRPr="00EF66DF">
        <w:rPr>
          <w:sz w:val="28"/>
          <w:szCs w:val="28"/>
        </w:rPr>
        <w:t xml:space="preserve"> всякие сбойки этого забоя с выработками, например соседней шахты, исключаются.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Вышесказанное служит обоснованием тому, что за меру точности ориентирно-соединительных съемок следует принять точность передачи ди</w:t>
      </w:r>
      <w:r w:rsidRPr="00EF66DF">
        <w:rPr>
          <w:color w:val="000000"/>
          <w:sz w:val="28"/>
          <w:szCs w:val="28"/>
        </w:rPr>
        <w:softHyphen/>
        <w:t xml:space="preserve">рекционного угла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 id="_x0000_i1035" type="#_x0000_t75" style="width:11.35pt;height:11.35pt" o:ole="" fillcolor="window">
            <v:imagedata r:id="rId4" o:title=""/>
          </v:shape>
          <o:OLEObject Type="Embed" ProgID="Equation.3" ShapeID="_x0000_i1035" DrawAspect="Content" ObjectID="_1646143998" r:id="rId21"/>
        </w:object>
      </w:r>
      <w:r w:rsidRPr="00EF66DF">
        <w:rPr>
          <w:color w:val="000000"/>
          <w:sz w:val="28"/>
          <w:szCs w:val="28"/>
        </w:rPr>
        <w:t xml:space="preserve">, а не координат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</w:rPr>
        <w:t>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Ориентирно-соединительные съемки (ориентировки) относятся к капи</w:t>
      </w:r>
      <w:r w:rsidRPr="00EF66DF">
        <w:rPr>
          <w:color w:val="000000"/>
          <w:sz w:val="28"/>
          <w:szCs w:val="28"/>
        </w:rPr>
        <w:softHyphen/>
        <w:t>тальным маркшейдерским работам. Они выполняются эпизодически, тре</w:t>
      </w:r>
      <w:r w:rsidRPr="00EF66DF">
        <w:rPr>
          <w:color w:val="000000"/>
          <w:sz w:val="28"/>
          <w:szCs w:val="28"/>
        </w:rPr>
        <w:softHyphen/>
        <w:t>буют высокой точности работ и соответствующей их организации. В ряде случаев при ориентировании требуется останавливать производственный процесс, поскольку на период производства работ будут заняты ствол или несколько стволов шахты.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Ориентировки на горных предприятиях осуществляются двумя прин</w:t>
      </w:r>
      <w:r w:rsidRPr="00EF66DF">
        <w:rPr>
          <w:sz w:val="28"/>
          <w:szCs w:val="28"/>
        </w:rPr>
        <w:softHyphen/>
        <w:t xml:space="preserve">ципиально отличными методами: геометрическим и физико-механическим. </w:t>
      </w:r>
      <w:r w:rsidRPr="00EF66DF">
        <w:rPr>
          <w:sz w:val="28"/>
          <w:szCs w:val="28"/>
        </w:rPr>
        <w:lastRenderedPageBreak/>
        <w:t>В первом применяют положения геометрии, а во втором пользуются свой</w:t>
      </w:r>
      <w:r w:rsidRPr="00EF66DF">
        <w:rPr>
          <w:sz w:val="28"/>
          <w:szCs w:val="28"/>
        </w:rPr>
        <w:softHyphen/>
        <w:t>ствами магнитного поля Земли или гироскопа.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зависимости от того, как соединены горные выработки с земной по</w:t>
      </w:r>
      <w:r w:rsidRPr="00EF66DF">
        <w:rPr>
          <w:color w:val="000000"/>
          <w:sz w:val="28"/>
          <w:szCs w:val="28"/>
        </w:rPr>
        <w:softHyphen/>
        <w:t>верхностью, геометрические ориентирно-соединительные съемки могут быть сделаны через штольню или наклонный ствол, через один верти</w:t>
      </w:r>
      <w:r w:rsidRPr="00EF66DF">
        <w:rPr>
          <w:color w:val="000000"/>
          <w:sz w:val="28"/>
          <w:szCs w:val="28"/>
        </w:rPr>
        <w:softHyphen/>
        <w:t>кальный ствол, через два и несколько стволов.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Физико-механические методы   ориентирования   не  требуют  остановки   стволов  шахт,  </w:t>
      </w:r>
      <w:proofErr w:type="gramStart"/>
      <w:r w:rsidRPr="00EF66DF">
        <w:rPr>
          <w:color w:val="000000"/>
          <w:sz w:val="28"/>
          <w:szCs w:val="28"/>
        </w:rPr>
        <w:t>а</w:t>
      </w:r>
      <w:proofErr w:type="gramEnd"/>
      <w:r w:rsidRPr="00EF66DF">
        <w:rPr>
          <w:color w:val="000000"/>
          <w:sz w:val="28"/>
          <w:szCs w:val="28"/>
        </w:rPr>
        <w:t xml:space="preserve"> следовательно, и технологического процесса.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Согласно инструкции по производству маркшейдерских работ ориен</w:t>
      </w:r>
      <w:r w:rsidRPr="00EF66DF">
        <w:rPr>
          <w:color w:val="000000"/>
          <w:sz w:val="28"/>
          <w:szCs w:val="28"/>
        </w:rPr>
        <w:softHyphen/>
        <w:t>тирование подземной маркшейдерской опорной сети должно проводиться независимо дважды</w: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>Расхождение в результатах ориентирования одной и той же стороны не должно превышать 3'.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За окончательный результат принимают среднее значение.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Геометрическое ориентирование через один вертикальный шахтный ствол применяют при глубине шахтного ствола не более </w:t>
      </w:r>
      <w:smartTag w:uri="urn:schemas-microsoft-com:office:smarttags" w:element="metricconverter">
        <w:smartTagPr>
          <w:attr w:name="ProductID" w:val="500 м"/>
        </w:smartTagPr>
        <w:r w:rsidRPr="00EF66DF">
          <w:rPr>
            <w:color w:val="000000"/>
            <w:sz w:val="28"/>
            <w:szCs w:val="28"/>
          </w:rPr>
          <w:t>500 м</w:t>
        </w:r>
      </w:smartTag>
      <w:r w:rsidRPr="00EF66DF">
        <w:rPr>
          <w:color w:val="000000"/>
          <w:sz w:val="28"/>
          <w:szCs w:val="28"/>
        </w:rPr>
        <w:t>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Центрирование сети осуществляют примыканием к отвесам, опущен</w:t>
      </w:r>
      <w:r w:rsidRPr="00EF66DF">
        <w:rPr>
          <w:sz w:val="28"/>
          <w:szCs w:val="28"/>
        </w:rPr>
        <w:softHyphen/>
        <w:t>ным в вертикальные горные выработки. Расхождение в положении под</w:t>
      </w:r>
      <w:r w:rsidRPr="00EF66DF">
        <w:rPr>
          <w:sz w:val="28"/>
          <w:szCs w:val="28"/>
        </w:rPr>
        <w:softHyphen/>
        <w:t xml:space="preserve">земного пункта, определенного по двум независимым проектированиям, не должно превышать </w:t>
      </w:r>
      <w:smartTag w:uri="urn:schemas-microsoft-com:office:smarttags" w:element="metricconverter">
        <w:smartTagPr>
          <w:attr w:name="ProductID" w:val="5 см"/>
        </w:smartTagPr>
        <w:r w:rsidRPr="00EF66DF">
          <w:rPr>
            <w:sz w:val="28"/>
            <w:szCs w:val="28"/>
          </w:rPr>
          <w:t>5 см</w:t>
        </w:r>
      </w:smartTag>
      <w:r w:rsidRPr="00EF66DF">
        <w:rPr>
          <w:sz w:val="28"/>
          <w:szCs w:val="28"/>
        </w:rPr>
        <w:t xml:space="preserve"> при Н&lt;</w:t>
      </w:r>
      <w:smartTag w:uri="urn:schemas-microsoft-com:office:smarttags" w:element="metricconverter">
        <w:smartTagPr>
          <w:attr w:name="ProductID" w:val="500 м"/>
        </w:smartTagPr>
        <w:r w:rsidRPr="00EF66DF">
          <w:rPr>
            <w:sz w:val="28"/>
            <w:szCs w:val="28"/>
          </w:rPr>
          <w:t>500 м</w:t>
        </w:r>
      </w:smartTag>
      <w:r w:rsidRPr="00EF66DF">
        <w:rPr>
          <w:sz w:val="28"/>
          <w:szCs w:val="28"/>
        </w:rPr>
        <w:t xml:space="preserve"> и величины 0,01Н (см) при Н&gt;</w:t>
      </w:r>
      <w:smartTag w:uri="urn:schemas-microsoft-com:office:smarttags" w:element="metricconverter">
        <w:smartTagPr>
          <w:attr w:name="ProductID" w:val="500 м"/>
        </w:smartTagPr>
        <w:r w:rsidRPr="00EF66DF">
          <w:rPr>
            <w:sz w:val="28"/>
            <w:szCs w:val="28"/>
          </w:rPr>
          <w:t>500 м</w:t>
        </w:r>
      </w:smartTag>
      <w:r w:rsidRPr="00EF66DF">
        <w:rPr>
          <w:sz w:val="28"/>
          <w:szCs w:val="28"/>
        </w:rPr>
        <w:t>, где Н - глубина ствола, м.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ориентировании сети через два и более вертикальных ствола сред</w:t>
      </w:r>
      <w:r w:rsidRPr="00EF66DF">
        <w:rPr>
          <w:color w:val="000000"/>
          <w:sz w:val="28"/>
          <w:szCs w:val="28"/>
        </w:rPr>
        <w:softHyphen/>
        <w:t xml:space="preserve">няя </w:t>
      </w:r>
      <w:proofErr w:type="spellStart"/>
      <w:r w:rsidRPr="00EF66DF">
        <w:rPr>
          <w:color w:val="000000"/>
          <w:sz w:val="28"/>
          <w:szCs w:val="28"/>
        </w:rPr>
        <w:t>квадратическая</w:t>
      </w:r>
      <w:proofErr w:type="spellEnd"/>
      <w:r w:rsidRPr="00EF66DF">
        <w:rPr>
          <w:color w:val="000000"/>
          <w:sz w:val="28"/>
          <w:szCs w:val="28"/>
        </w:rPr>
        <w:t xml:space="preserve"> погрешность определения дирекционного угла ориен</w:t>
      </w:r>
      <w:r w:rsidRPr="00EF66DF">
        <w:rPr>
          <w:color w:val="000000"/>
          <w:sz w:val="28"/>
          <w:szCs w:val="28"/>
        </w:rPr>
        <w:softHyphen/>
        <w:t xml:space="preserve">тируемой стороны подземной съемки не должна превышать </w:t>
      </w:r>
      <w:r w:rsidRPr="00EF66DF">
        <w:rPr>
          <w:color w:val="000000"/>
          <w:position w:val="-4"/>
          <w:sz w:val="28"/>
          <w:szCs w:val="28"/>
        </w:rPr>
        <w:object w:dxaOrig="200" w:dyaOrig="260">
          <v:shape id="_x0000_i1036" type="#_x0000_t75" style="width:9.7pt;height:12.95pt" o:ole="" fillcolor="window">
            <v:imagedata r:id="rId22" o:title=""/>
          </v:shape>
          <o:OLEObject Type="Embed" ProgID="Equation.3" ShapeID="_x0000_i1036" DrawAspect="Content" ObjectID="_1646143999" r:id="rId23"/>
        </w:object>
      </w:r>
      <w:r w:rsidRPr="00EF66DF">
        <w:rPr>
          <w:color w:val="000000"/>
          <w:sz w:val="28"/>
          <w:szCs w:val="28"/>
        </w:rPr>
        <w:t>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гироскопическом ориентировании для определения дирекционных углов сторон подземной опорной сети применяют маркшейдерские гиро</w:t>
      </w:r>
      <w:r w:rsidRPr="00EF66DF">
        <w:rPr>
          <w:sz w:val="28"/>
          <w:szCs w:val="28"/>
        </w:rPr>
        <w:softHyphen/>
        <w:t xml:space="preserve">компасы, позволяющие выполнять ориентирование со средней </w:t>
      </w:r>
      <w:proofErr w:type="spellStart"/>
      <w:r w:rsidRPr="00EF66DF">
        <w:rPr>
          <w:sz w:val="28"/>
          <w:szCs w:val="28"/>
        </w:rPr>
        <w:t>квадратической</w:t>
      </w:r>
      <w:proofErr w:type="spellEnd"/>
      <w:r w:rsidRPr="00EF66DF">
        <w:rPr>
          <w:sz w:val="28"/>
          <w:szCs w:val="28"/>
        </w:rPr>
        <w:t xml:space="preserve"> погрешностью не более </w:t>
      </w:r>
      <w:r w:rsidRPr="00EF66DF">
        <w:rPr>
          <w:position w:val="-4"/>
          <w:sz w:val="28"/>
          <w:szCs w:val="28"/>
        </w:rPr>
        <w:object w:dxaOrig="200" w:dyaOrig="260">
          <v:shape id="_x0000_i1037" type="#_x0000_t75" style="width:9.7pt;height:12.95pt" o:ole="" fillcolor="window">
            <v:imagedata r:id="rId22" o:title=""/>
          </v:shape>
          <o:OLEObject Type="Embed" ProgID="Equation.3" ShapeID="_x0000_i1037" DrawAspect="Content" ObjectID="_1646144000" r:id="rId24"/>
        </w:object>
      </w:r>
      <w:r w:rsidRPr="00EF66DF">
        <w:rPr>
          <w:sz w:val="28"/>
          <w:szCs w:val="28"/>
        </w:rPr>
        <w:t>. Длина ориентируемой стороны подзем</w:t>
      </w:r>
      <w:r w:rsidRPr="00EF66DF">
        <w:rPr>
          <w:sz w:val="28"/>
          <w:szCs w:val="28"/>
        </w:rPr>
        <w:softHyphen/>
        <w:t>ной маркшейдерской сети должна быть не менее 40-</w:t>
      </w:r>
      <w:smartTag w:uri="urn:schemas-microsoft-com:office:smarttags" w:element="metricconverter">
        <w:smartTagPr>
          <w:attr w:name="ProductID" w:val="50 м"/>
        </w:smartTagPr>
        <w:r w:rsidRPr="00EF66DF">
          <w:rPr>
            <w:sz w:val="28"/>
            <w:szCs w:val="28"/>
          </w:rPr>
          <w:t>50 м</w:t>
        </w:r>
      </w:smartTag>
      <w:r w:rsidRPr="00EF66DF">
        <w:rPr>
          <w:sz w:val="28"/>
          <w:szCs w:val="28"/>
        </w:rPr>
        <w:t>. Гироскопиче</w:t>
      </w:r>
      <w:r w:rsidRPr="00EF66DF">
        <w:rPr>
          <w:sz w:val="28"/>
          <w:szCs w:val="28"/>
        </w:rPr>
        <w:softHyphen/>
        <w:t>ский азимут ее определяется дважды.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7525BD" w:rsidRDefault="007525BD" w:rsidP="007525B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332639">
        <w:rPr>
          <w:b/>
          <w:color w:val="000000"/>
          <w:sz w:val="28"/>
          <w:szCs w:val="28"/>
        </w:rPr>
        <w:t>3.2. Ориентирование через один вертикальный ствол</w:t>
      </w:r>
    </w:p>
    <w:p w:rsidR="007525BD" w:rsidRPr="00332639" w:rsidRDefault="007525BD" w:rsidP="007525BD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sz w:val="28"/>
          <w:szCs w:val="28"/>
        </w:rPr>
        <w:t>Ориентирование как через один, так и несколько вертикальных стволов включает три самостоятельные задачи: проектирование точек с поверхно</w:t>
      </w:r>
      <w:r w:rsidRPr="00EF66DF">
        <w:rPr>
          <w:sz w:val="28"/>
          <w:szCs w:val="28"/>
        </w:rPr>
        <w:softHyphen/>
        <w:t>сти в шахту, примыкание к опущенным в ствол отвесам на поверхности, примыкание к этим отвесам в шахте.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D0A60">
        <w:rPr>
          <w:sz w:val="28"/>
          <w:szCs w:val="28"/>
        </w:rPr>
        <w:t xml:space="preserve">Проектирование </w:t>
      </w:r>
      <w:r w:rsidRPr="00EF66DF">
        <w:rPr>
          <w:sz w:val="28"/>
          <w:szCs w:val="28"/>
        </w:rPr>
        <w:t xml:space="preserve">точек с поверхности на горизонт горных работ с помощью отвесов. Для осуществления проектирования с помощью отвесов необходимы: ручные лебедки </w:t>
      </w:r>
      <w:r w:rsidRPr="00EF66DF">
        <w:rPr>
          <w:i/>
          <w:iCs/>
          <w:sz w:val="28"/>
          <w:szCs w:val="28"/>
        </w:rPr>
        <w:t xml:space="preserve">1 </w:t>
      </w:r>
      <w:r w:rsidRPr="00EF66DF">
        <w:rPr>
          <w:iCs/>
          <w:sz w:val="28"/>
          <w:szCs w:val="28"/>
        </w:rPr>
        <w:t>для</w:t>
      </w:r>
      <w:r w:rsidRPr="00EF66DF">
        <w:rPr>
          <w:sz w:val="28"/>
          <w:szCs w:val="28"/>
        </w:rPr>
        <w:t xml:space="preserve"> спуска-подъема отвесов, блоки </w:t>
      </w:r>
      <w:r w:rsidRPr="00EF66DF">
        <w:rPr>
          <w:i/>
          <w:iCs/>
          <w:sz w:val="28"/>
          <w:szCs w:val="28"/>
        </w:rPr>
        <w:t xml:space="preserve">2 </w:t>
      </w:r>
      <w:r w:rsidRPr="00EF66DF">
        <w:rPr>
          <w:sz w:val="28"/>
          <w:szCs w:val="28"/>
        </w:rPr>
        <w:t xml:space="preserve">для направления отвесов в шахту, </w:t>
      </w:r>
      <w:proofErr w:type="spellStart"/>
      <w:r w:rsidRPr="00EF66DF">
        <w:rPr>
          <w:sz w:val="28"/>
          <w:szCs w:val="28"/>
        </w:rPr>
        <w:t>центрировочные</w:t>
      </w:r>
      <w:proofErr w:type="spellEnd"/>
      <w:r w:rsidRPr="00EF66DF">
        <w:rPr>
          <w:sz w:val="28"/>
          <w:szCs w:val="28"/>
        </w:rPr>
        <w:t xml:space="preserve"> пластинки </w:t>
      </w:r>
      <w:r w:rsidRPr="00EF66DF">
        <w:rPr>
          <w:i/>
          <w:iCs/>
          <w:sz w:val="28"/>
          <w:szCs w:val="28"/>
        </w:rPr>
        <w:t xml:space="preserve">3, </w:t>
      </w:r>
      <w:r w:rsidRPr="00EF66DF">
        <w:rPr>
          <w:sz w:val="28"/>
          <w:szCs w:val="28"/>
        </w:rPr>
        <w:t xml:space="preserve">стальная проволока </w:t>
      </w:r>
      <w:r w:rsidRPr="00EF66DF">
        <w:rPr>
          <w:i/>
          <w:iCs/>
          <w:sz w:val="28"/>
          <w:szCs w:val="28"/>
        </w:rPr>
        <w:t>4,</w:t>
      </w:r>
      <w:r w:rsidRPr="00EF66DF">
        <w:rPr>
          <w:sz w:val="28"/>
          <w:szCs w:val="28"/>
        </w:rPr>
        <w:t xml:space="preserve"> грузы </w:t>
      </w:r>
      <w:r w:rsidRPr="00EF66DF">
        <w:rPr>
          <w:i/>
          <w:iCs/>
          <w:sz w:val="28"/>
          <w:szCs w:val="28"/>
        </w:rPr>
        <w:t>5,</w:t>
      </w:r>
      <w:r w:rsidRPr="00EF66DF">
        <w:rPr>
          <w:sz w:val="28"/>
          <w:szCs w:val="28"/>
        </w:rPr>
        <w:t xml:space="preserve"> успокоитель </w:t>
      </w:r>
      <w:r w:rsidRPr="00EF66DF">
        <w:rPr>
          <w:i/>
          <w:iCs/>
          <w:sz w:val="28"/>
          <w:szCs w:val="28"/>
        </w:rPr>
        <w:t>6.</w:t>
      </w:r>
      <w:r w:rsidRPr="00EF66DF">
        <w:rPr>
          <w:sz w:val="28"/>
          <w:szCs w:val="28"/>
        </w:rPr>
        <w:t xml:space="preserve"> Размещение пере</w:t>
      </w:r>
      <w:r w:rsidRPr="00EF66DF">
        <w:rPr>
          <w:sz w:val="28"/>
          <w:szCs w:val="28"/>
        </w:rPr>
        <w:softHyphen/>
        <w:t>численного оборудования показано на рисунках 3.2 и 3.3 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Лебедки, (рисунок 3.2) на которые намотаны проволоки, </w:t>
      </w:r>
      <w:proofErr w:type="spellStart"/>
      <w:r w:rsidRPr="00EF66DF">
        <w:rPr>
          <w:sz w:val="28"/>
          <w:szCs w:val="28"/>
        </w:rPr>
        <w:t>устанавливают</w:t>
      </w:r>
      <w:proofErr w:type="gramStart"/>
      <w:r w:rsidRPr="00EF66DF">
        <w:rPr>
          <w:sz w:val="28"/>
          <w:szCs w:val="28"/>
        </w:rPr>
        <w:t>,н</w:t>
      </w:r>
      <w:proofErr w:type="gramEnd"/>
      <w:r w:rsidRPr="00EF66DF">
        <w:rPr>
          <w:sz w:val="28"/>
          <w:szCs w:val="28"/>
        </w:rPr>
        <w:t>а</w:t>
      </w:r>
      <w:proofErr w:type="spellEnd"/>
      <w:r w:rsidRPr="00EF66DF">
        <w:rPr>
          <w:sz w:val="28"/>
          <w:szCs w:val="28"/>
        </w:rPr>
        <w:t xml:space="preserve"> верхней приемной площадке надшахтного здания. С помощью прочных брусьев на станке копра закрепляют направляющие блоки. Концы проволок пропускают через блоки и опускают, в шахту, где к ним подвешиваются грузы. Для уменьшения колеба</w:t>
      </w:r>
      <w:r w:rsidRPr="00EF66DF">
        <w:rPr>
          <w:sz w:val="28"/>
          <w:szCs w:val="28"/>
        </w:rPr>
        <w:softHyphen/>
        <w:t>ний отвеса грузы помещают в специальные сосуды, заполненные какой-либо жидкостью (успокоителем).</w:t>
      </w:r>
    </w:p>
    <w:p w:rsidR="007525BD" w:rsidRPr="00EF66DF" w:rsidRDefault="007525BD" w:rsidP="007525BD">
      <w:pPr>
        <w:pStyle w:val="18"/>
        <w:shd w:val="clear" w:color="auto" w:fill="auto"/>
        <w:spacing w:before="289" w:line="240" w:lineRule="auto"/>
        <w:ind w:left="20" w:right="20" w:firstLine="520"/>
        <w:rPr>
          <w:sz w:val="28"/>
          <w:szCs w:val="28"/>
        </w:rPr>
      </w:pPr>
      <w:r w:rsidRPr="00EF66DF">
        <w:rPr>
          <w:sz w:val="28"/>
          <w:szCs w:val="28"/>
        </w:rPr>
        <w:t xml:space="preserve">На высоте 1- </w:t>
      </w:r>
      <w:smartTag w:uri="urn:schemas-microsoft-com:office:smarttags" w:element="metricconverter">
        <w:smartTagPr>
          <w:attr w:name="ProductID" w:val="2 м"/>
        </w:smartTagPr>
        <w:r w:rsidRPr="00EF66DF">
          <w:rPr>
            <w:sz w:val="28"/>
            <w:szCs w:val="28"/>
          </w:rPr>
          <w:t>2 м</w:t>
        </w:r>
      </w:smartTag>
      <w:r w:rsidRPr="00EF66DF">
        <w:rPr>
          <w:sz w:val="28"/>
          <w:szCs w:val="28"/>
        </w:rPr>
        <w:t xml:space="preserve"> над уровнем нулевой площадки прочно закрепляют </w:t>
      </w:r>
      <w:proofErr w:type="spellStart"/>
      <w:r w:rsidRPr="00EF66DF">
        <w:rPr>
          <w:sz w:val="28"/>
          <w:szCs w:val="28"/>
        </w:rPr>
        <w:t>центрировочные</w:t>
      </w:r>
      <w:proofErr w:type="spellEnd"/>
      <w:r w:rsidRPr="00EF66DF">
        <w:rPr>
          <w:sz w:val="28"/>
          <w:szCs w:val="28"/>
        </w:rPr>
        <w:t xml:space="preserve"> пластинки, которые обеспечивают неизменность положения проектируемых точек Л и</w:t>
      </w:r>
      <w:proofErr w:type="gramStart"/>
      <w:r w:rsidRPr="00EF66DF">
        <w:rPr>
          <w:sz w:val="28"/>
          <w:szCs w:val="28"/>
        </w:rPr>
        <w:t xml:space="preserve"> В</w:t>
      </w:r>
      <w:proofErr w:type="gram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в</w:t>
      </w:r>
      <w:proofErr w:type="spellEnd"/>
      <w:r w:rsidRPr="00EF66DF">
        <w:rPr>
          <w:sz w:val="28"/>
          <w:szCs w:val="28"/>
        </w:rPr>
        <w:t xml:space="preserve"> течение всего времени производства работ. Каждую из пластинок распо</w:t>
      </w:r>
      <w:r w:rsidRPr="00EF66DF">
        <w:rPr>
          <w:sz w:val="28"/>
          <w:szCs w:val="28"/>
        </w:rPr>
        <w:softHyphen/>
        <w:t>лагают так, чтобы опущенная с блока проволока в месте сопри</w:t>
      </w:r>
      <w:r w:rsidRPr="00EF66DF">
        <w:rPr>
          <w:sz w:val="28"/>
          <w:szCs w:val="28"/>
        </w:rPr>
        <w:softHyphen/>
        <w:t xml:space="preserve">косновения с </w:t>
      </w:r>
      <w:r w:rsidRPr="00EF66DF">
        <w:rPr>
          <w:sz w:val="28"/>
          <w:szCs w:val="28"/>
          <w:lang w:val="en-US"/>
        </w:rPr>
        <w:t>V</w:t>
      </w:r>
      <w:r w:rsidRPr="00EF66DF">
        <w:rPr>
          <w:sz w:val="28"/>
          <w:szCs w:val="28"/>
        </w:rPr>
        <w:t>-образным вырезом пластинки имела небольшой перегиб. Благодаря этому проволока прочно прижимается к вер</w:t>
      </w:r>
      <w:r w:rsidRPr="00EF66DF">
        <w:rPr>
          <w:sz w:val="28"/>
          <w:szCs w:val="28"/>
        </w:rPr>
        <w:softHyphen/>
        <w:t xml:space="preserve">шине </w:t>
      </w:r>
      <w:proofErr w:type="spellStart"/>
      <w:r w:rsidRPr="00EF66DF">
        <w:rPr>
          <w:sz w:val="28"/>
          <w:szCs w:val="28"/>
        </w:rPr>
        <w:t>выриза</w:t>
      </w:r>
      <w:proofErr w:type="spellEnd"/>
      <w:r w:rsidRPr="00EF66DF">
        <w:rPr>
          <w:sz w:val="28"/>
          <w:szCs w:val="28"/>
        </w:rPr>
        <w:t xml:space="preserve"> и остается неподвижной при возможных перемеще</w:t>
      </w:r>
      <w:r w:rsidRPr="00EF66DF">
        <w:rPr>
          <w:sz w:val="28"/>
          <w:szCs w:val="28"/>
        </w:rPr>
        <w:softHyphen/>
        <w:t xml:space="preserve">ниях направляющего блока. 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20" w:right="20" w:firstLine="520"/>
        <w:rPr>
          <w:sz w:val="28"/>
          <w:szCs w:val="28"/>
        </w:rPr>
      </w:pPr>
      <w:r w:rsidRPr="00EF66DF">
        <w:rPr>
          <w:sz w:val="28"/>
          <w:szCs w:val="28"/>
        </w:rPr>
        <w:t xml:space="preserve"> Лебедка для спуска-подъема отвесов должна иметь два храповика с собачками, а все ее детали должны выдерживать трехкратную максимальную нагрузку. Диаметр барабана дол</w:t>
      </w:r>
      <w:r w:rsidRPr="00EF66DF">
        <w:rPr>
          <w:sz w:val="28"/>
          <w:szCs w:val="28"/>
        </w:rPr>
        <w:softHyphen/>
        <w:t>жен быть не менее 250 мм. При меньшем диаметре стальная про</w:t>
      </w:r>
      <w:r w:rsidRPr="00EF66DF">
        <w:rPr>
          <w:sz w:val="28"/>
          <w:szCs w:val="28"/>
        </w:rPr>
        <w:softHyphen/>
        <w:t>волока получит нежелательные деформации и даже после подве</w:t>
      </w:r>
      <w:r w:rsidRPr="00EF66DF">
        <w:rPr>
          <w:sz w:val="28"/>
          <w:szCs w:val="28"/>
        </w:rPr>
        <w:softHyphen/>
        <w:t>шивания груза сохранит спиралеобразный вид.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20" w:right="20" w:firstLine="520"/>
        <w:rPr>
          <w:sz w:val="28"/>
          <w:szCs w:val="28"/>
        </w:rPr>
      </w:pPr>
      <w:r w:rsidRPr="00EF66DF">
        <w:rPr>
          <w:sz w:val="28"/>
          <w:szCs w:val="28"/>
        </w:rPr>
        <w:t>Для отвесов применяют стальную проволоку самого лучшего качества, обладающую большим сопротивлением на разрыв. Диаметр проволоки выбирают в зависимости от глубины ствола и скорости движения воздуха в нем. При глубине до 300 м и ско</w:t>
      </w:r>
      <w:r w:rsidRPr="00EF66DF">
        <w:rPr>
          <w:sz w:val="28"/>
          <w:szCs w:val="28"/>
        </w:rPr>
        <w:softHyphen/>
        <w:t>рости потока воздуха, не превышающей 0,7 м/с, рекомендуется применять тонкую проволоку диаметром до 1 мм. При больших глубине и скорости воздушной струи применяется проволока ди</w:t>
      </w:r>
      <w:r w:rsidRPr="00EF66DF">
        <w:rPr>
          <w:sz w:val="28"/>
          <w:szCs w:val="28"/>
        </w:rPr>
        <w:softHyphen/>
        <w:t>аметром 1—2 мм.</w:t>
      </w:r>
    </w:p>
    <w:p w:rsidR="007525BD" w:rsidRPr="00EF66DF" w:rsidRDefault="007525BD" w:rsidP="007525BD">
      <w:pPr>
        <w:pStyle w:val="18"/>
        <w:shd w:val="clear" w:color="auto" w:fill="auto"/>
        <w:spacing w:before="0" w:after="117" w:line="240" w:lineRule="auto"/>
        <w:ind w:left="20" w:right="20" w:firstLine="520"/>
        <w:rPr>
          <w:sz w:val="28"/>
          <w:szCs w:val="28"/>
        </w:rPr>
      </w:pPr>
      <w:r w:rsidRPr="00EF66DF">
        <w:rPr>
          <w:sz w:val="28"/>
          <w:szCs w:val="28"/>
        </w:rPr>
        <w:t>Проволока, предназначенная для проектирования, не должна иметь изгибов и повреждений. Сращивание ее из отдельных кусков не допускается. Особое внимание следует уделять на</w:t>
      </w:r>
      <w:r w:rsidRPr="00EF66DF">
        <w:rPr>
          <w:sz w:val="28"/>
          <w:szCs w:val="28"/>
        </w:rPr>
        <w:softHyphen/>
        <w:t>вивке проволоки на барабан после окончания работ. Небрежная навивка может стать причиной большого числа изгибов, что сделает проволоку непригодной для работы.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Грузы для шахтных отвесов могут быть литыми и составными. Литой груз (рисунок 3.2</w:t>
      </w:r>
      <w:r w:rsidRPr="00EF66DF">
        <w:rPr>
          <w:rStyle w:val="a4"/>
          <w:rFonts w:eastAsiaTheme="minorHAnsi"/>
          <w:sz w:val="28"/>
          <w:szCs w:val="28"/>
        </w:rPr>
        <w:t>)</w:t>
      </w:r>
      <w:r w:rsidRPr="00EF66DF">
        <w:rPr>
          <w:sz w:val="28"/>
          <w:szCs w:val="28"/>
        </w:rPr>
        <w:t xml:space="preserve"> применяется для проектирования на глубину до 100 м. 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При больших глубинах применяется более удобная конструкция, состоящая из штанги 1 и комплекта чу</w:t>
      </w:r>
      <w:r w:rsidRPr="00EF66DF">
        <w:rPr>
          <w:sz w:val="28"/>
          <w:szCs w:val="28"/>
        </w:rPr>
        <w:softHyphen/>
        <w:t>гунных дисков</w:t>
      </w:r>
      <w:r w:rsidRPr="00EF66DF">
        <w:rPr>
          <w:rStyle w:val="9pt"/>
          <w:sz w:val="28"/>
          <w:szCs w:val="28"/>
        </w:rPr>
        <w:t xml:space="preserve"> 2,</w:t>
      </w:r>
      <w:r w:rsidRPr="00EF66DF">
        <w:rPr>
          <w:sz w:val="28"/>
          <w:szCs w:val="28"/>
        </w:rPr>
        <w:t xml:space="preserve"> имеющих радиальные вырезы для надевания - на штангу (рисунок 3.2).</w:t>
      </w:r>
    </w:p>
    <w:p w:rsidR="007525BD" w:rsidRPr="00EF66DF" w:rsidRDefault="007525BD" w:rsidP="007525BD">
      <w:pPr>
        <w:pStyle w:val="18"/>
        <w:shd w:val="clear" w:color="auto" w:fill="auto"/>
        <w:tabs>
          <w:tab w:val="left" w:pos="4813"/>
        </w:tabs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Для уменьшения погрешности проектирования</w:t>
      </w:r>
      <w:proofErr w:type="gramStart"/>
      <w:r w:rsidRPr="00EF66DF">
        <w:rPr>
          <w:sz w:val="28"/>
          <w:szCs w:val="28"/>
        </w:rPr>
        <w:t xml:space="preserve"> .</w:t>
      </w:r>
      <w:proofErr w:type="gramEnd"/>
      <w:r w:rsidRPr="00EF66DF">
        <w:rPr>
          <w:sz w:val="28"/>
          <w:szCs w:val="28"/>
        </w:rPr>
        <w:t xml:space="preserve">массу груза выбирают возможно большей, насколько это позволяет качество и диаметр </w:t>
      </w:r>
      <w:r w:rsidRPr="00EF66DF">
        <w:rPr>
          <w:sz w:val="28"/>
          <w:szCs w:val="28"/>
        </w:rPr>
        <w:lastRenderedPageBreak/>
        <w:t>проволоки. Обычно ее принимают равной 60% от пре</w:t>
      </w:r>
      <w:r w:rsidRPr="00EF66DF">
        <w:rPr>
          <w:sz w:val="28"/>
          <w:szCs w:val="28"/>
        </w:rPr>
        <w:softHyphen/>
        <w:t>дела прочности проволоки.</w:t>
      </w:r>
      <w:r w:rsidRPr="00EF66DF">
        <w:rPr>
          <w:sz w:val="28"/>
          <w:szCs w:val="28"/>
        </w:rPr>
        <w:tab/>
        <w:t>.. _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Успокоители применяются для уменьшения колебаний от</w:t>
      </w:r>
      <w:r w:rsidRPr="00EF66DF">
        <w:rPr>
          <w:sz w:val="28"/>
          <w:szCs w:val="28"/>
        </w:rPr>
        <w:softHyphen/>
        <w:t>веса, вызываемых ударами капель воды,</w:t>
      </w:r>
      <w:proofErr w:type="gramStart"/>
      <w:r w:rsidRPr="00EF66DF">
        <w:rPr>
          <w:sz w:val="28"/>
          <w:szCs w:val="28"/>
        </w:rPr>
        <w:t xml:space="preserve"> .</w:t>
      </w:r>
      <w:proofErr w:type="gramEnd"/>
      <w:r w:rsidRPr="00EF66DF">
        <w:rPr>
          <w:sz w:val="28"/>
          <w:szCs w:val="28"/>
        </w:rPr>
        <w:t>движением воздуха в стволе и другими причинами. В качестве успокоителей обычно используют баки с водой или вязкой жидкостью. Размеры бака должны быть значительно больше размеров груза, чтобы он в про</w:t>
      </w:r>
      <w:r w:rsidRPr="00EF66DF">
        <w:rPr>
          <w:sz w:val="28"/>
          <w:szCs w:val="28"/>
        </w:rPr>
        <w:softHyphen/>
        <w:t>цессе колебаний не касался стенок или дна бака.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Перед</w:t>
      </w:r>
      <w:proofErr w:type="gramStart"/>
      <w:r w:rsidRPr="00EF66DF">
        <w:rPr>
          <w:sz w:val="28"/>
          <w:szCs w:val="28"/>
        </w:rPr>
        <w:t xml:space="preserve"> .</w:t>
      </w:r>
      <w:proofErr w:type="gramEnd"/>
      <w:r w:rsidRPr="00EF66DF">
        <w:rPr>
          <w:sz w:val="28"/>
          <w:szCs w:val="28"/>
        </w:rPr>
        <w:t>началом работ устье и зумпф ствола перекрывают сплошным настилом из досок. Отвесы опускают в шахту поо</w:t>
      </w:r>
      <w:r w:rsidRPr="00EF66DF">
        <w:rPr>
          <w:sz w:val="28"/>
          <w:szCs w:val="28"/>
        </w:rPr>
        <w:softHyphen/>
        <w:t xml:space="preserve">чередно; </w:t>
      </w:r>
      <w:proofErr w:type="spellStart"/>
      <w:r w:rsidRPr="00EF66DF">
        <w:rPr>
          <w:sz w:val="28"/>
          <w:szCs w:val="28"/>
        </w:rPr>
        <w:t>сначала-один</w:t>
      </w:r>
      <w:proofErr w:type="spellEnd"/>
      <w:r w:rsidRPr="00EF66DF">
        <w:rPr>
          <w:sz w:val="28"/>
          <w:szCs w:val="28"/>
        </w:rPr>
        <w:t xml:space="preserve">, а затем </w:t>
      </w:r>
      <w:proofErr w:type="gramStart"/>
      <w:r w:rsidRPr="00EF66DF">
        <w:rPr>
          <w:sz w:val="28"/>
          <w:szCs w:val="28"/>
        </w:rPr>
        <w:t>другой</w:t>
      </w:r>
      <w:proofErr w:type="gramEnd"/>
      <w:r w:rsidRPr="00EF66DF">
        <w:rPr>
          <w:sz w:val="28"/>
          <w:szCs w:val="28"/>
        </w:rPr>
        <w:t>. Для спуска используют небольшие грузы массой 3—5 кг, которые в шахте заменяют ра</w:t>
      </w:r>
      <w:r w:rsidRPr="00EF66DF">
        <w:rPr>
          <w:sz w:val="28"/>
          <w:szCs w:val="28"/>
        </w:rPr>
        <w:softHyphen/>
        <w:t>бочими грузами.</w:t>
      </w:r>
    </w:p>
    <w:p w:rsidR="007525BD" w:rsidRPr="00EF66DF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EF66DF">
        <w:rPr>
          <w:sz w:val="28"/>
          <w:szCs w:val="28"/>
        </w:rPr>
        <w:t>После подвески рабочих грузов проверяют, не касаются ли отвесы стенок ствола или расположенного в нем оборудования. Проверка осуществляется обычно посылкой «почты».</w:t>
      </w:r>
    </w:p>
    <w:p w:rsidR="007525BD" w:rsidRDefault="007525BD" w:rsidP="007525BD">
      <w:pPr>
        <w:framePr w:wrap="notBeside" w:vAnchor="text" w:hAnchor="page" w:x="2422" w:y="367"/>
        <w:ind w:firstLine="520"/>
        <w:jc w:val="both"/>
        <w:rPr>
          <w:sz w:val="2"/>
        </w:rPr>
      </w:pPr>
      <w:r>
        <w:rPr>
          <w:noProof/>
          <w:lang w:eastAsia="ru-RU"/>
        </w:rPr>
        <w:drawing>
          <wp:inline distT="0" distB="0" distL="0" distR="0">
            <wp:extent cx="5506720" cy="522986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720" cy="522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3.2 - Лебедка для спуска - подъема отвесов и конструкция грузов</w:t>
      </w:r>
    </w:p>
    <w:p w:rsidR="007525BD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</w:p>
    <w:p w:rsidR="007525BD" w:rsidRPr="00DD0E43" w:rsidRDefault="007525BD" w:rsidP="007525BD">
      <w:pPr>
        <w:pStyle w:val="18"/>
        <w:shd w:val="clear" w:color="auto" w:fill="auto"/>
        <w:spacing w:before="0" w:line="240" w:lineRule="auto"/>
        <w:ind w:left="80" w:right="40" w:firstLine="520"/>
        <w:rPr>
          <w:sz w:val="28"/>
          <w:szCs w:val="28"/>
        </w:rPr>
      </w:pPr>
      <w:r w:rsidRPr="00DD0E43">
        <w:rPr>
          <w:sz w:val="28"/>
          <w:szCs w:val="28"/>
        </w:rPr>
        <w:t>Для этого на проволоку отвеса на поверхности надевают кольцо диаметром 2—3 см, изготовленное из мягкой проволоки. Под действием собственной тяжести кольцо опускается по отвесу и при отсут</w:t>
      </w:r>
      <w:r w:rsidRPr="00DD0E43">
        <w:rPr>
          <w:sz w:val="28"/>
          <w:szCs w:val="28"/>
        </w:rPr>
        <w:softHyphen/>
        <w:t xml:space="preserve">ствии </w:t>
      </w:r>
      <w:proofErr w:type="spellStart"/>
      <w:r w:rsidRPr="00DD0E43">
        <w:rPr>
          <w:sz w:val="28"/>
          <w:szCs w:val="28"/>
        </w:rPr>
        <w:t>его</w:t>
      </w:r>
      <w:proofErr w:type="gramStart"/>
      <w:r w:rsidRPr="00DD0E43">
        <w:rPr>
          <w:sz w:val="28"/>
          <w:szCs w:val="28"/>
        </w:rPr>
        <w:t>.к</w:t>
      </w:r>
      <w:proofErr w:type="gramEnd"/>
      <w:r w:rsidRPr="00DD0E43">
        <w:rPr>
          <w:sz w:val="28"/>
          <w:szCs w:val="28"/>
        </w:rPr>
        <w:t>асаний</w:t>
      </w:r>
      <w:proofErr w:type="spellEnd"/>
      <w:r w:rsidRPr="00DD0E43">
        <w:rPr>
          <w:sz w:val="28"/>
          <w:szCs w:val="28"/>
        </w:rPr>
        <w:t xml:space="preserve"> достигает горизонта горных работ. При нали</w:t>
      </w:r>
      <w:r w:rsidRPr="00DD0E43">
        <w:rPr>
          <w:sz w:val="28"/>
          <w:szCs w:val="28"/>
        </w:rPr>
        <w:softHyphen/>
        <w:t>чии касания его местоположение в стволе можно установить способом, маятника, сравнивая фактический полупериод коле</w:t>
      </w:r>
      <w:r w:rsidRPr="00DD0E43">
        <w:rPr>
          <w:sz w:val="28"/>
          <w:szCs w:val="28"/>
        </w:rPr>
        <w:softHyphen/>
        <w:t xml:space="preserve">баний отвеса </w:t>
      </w:r>
      <w:proofErr w:type="gramStart"/>
      <w:r w:rsidRPr="00DD0E43">
        <w:rPr>
          <w:sz w:val="28"/>
          <w:szCs w:val="28"/>
        </w:rPr>
        <w:t>с</w:t>
      </w:r>
      <w:proofErr w:type="gramEnd"/>
      <w:r w:rsidRPr="00DD0E43">
        <w:rPr>
          <w:sz w:val="28"/>
          <w:szCs w:val="28"/>
        </w:rPr>
        <w:t xml:space="preserve"> вычисленными.</w:t>
      </w:r>
    </w:p>
    <w:p w:rsidR="007525BD" w:rsidRPr="00DD0E43" w:rsidRDefault="007525BD" w:rsidP="007525BD">
      <w:pPr>
        <w:pStyle w:val="18"/>
        <w:shd w:val="clear" w:color="auto" w:fill="auto"/>
        <w:tabs>
          <w:tab w:val="left" w:pos="4347"/>
        </w:tabs>
        <w:spacing w:before="0" w:after="229" w:line="240" w:lineRule="auto"/>
        <w:ind w:left="80" w:right="40" w:firstLine="520"/>
        <w:rPr>
          <w:sz w:val="28"/>
          <w:szCs w:val="28"/>
        </w:rPr>
      </w:pPr>
      <w:r w:rsidRPr="00DD0E43">
        <w:rPr>
          <w:sz w:val="28"/>
          <w:szCs w:val="28"/>
        </w:rPr>
        <w:t>Окончательный контроль отсутствия касания осуществляется сравнением расстояний между отвесами на поверхности и на гори</w:t>
      </w:r>
      <w:r w:rsidRPr="00DD0E43">
        <w:rPr>
          <w:sz w:val="28"/>
          <w:szCs w:val="28"/>
        </w:rPr>
        <w:softHyphen/>
        <w:t>зонте горных работ (применяется только при ориентирно-соеди</w:t>
      </w:r>
      <w:r w:rsidRPr="00DD0E43">
        <w:rPr>
          <w:sz w:val="28"/>
          <w:szCs w:val="28"/>
        </w:rPr>
        <w:softHyphen/>
        <w:t>нительной съемке через один ствол). Расхождение не должно превышать 2 мм.</w:t>
      </w:r>
      <w:r w:rsidRPr="00DD0E43">
        <w:rPr>
          <w:sz w:val="28"/>
          <w:szCs w:val="28"/>
        </w:rPr>
        <w:tab/>
        <w:t>-</w:t>
      </w:r>
    </w:p>
    <w:p w:rsidR="007525BD" w:rsidRPr="001374DD" w:rsidRDefault="007525BD" w:rsidP="007525BD">
      <w:pPr>
        <w:tabs>
          <w:tab w:val="left" w:pos="709"/>
        </w:tabs>
        <w:ind w:firstLine="52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10405" cy="3863340"/>
            <wp:effectExtent l="19050" t="0" r="444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386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1374DD" w:rsidRDefault="007525BD" w:rsidP="007525BD">
      <w:pPr>
        <w:tabs>
          <w:tab w:val="left" w:pos="709"/>
        </w:tabs>
        <w:ind w:firstLine="520"/>
        <w:jc w:val="both"/>
        <w:rPr>
          <w:sz w:val="28"/>
          <w:szCs w:val="28"/>
        </w:rPr>
      </w:pPr>
      <w:r w:rsidRPr="001374DD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3.3</w:t>
      </w:r>
      <w:r w:rsidRPr="001374DD">
        <w:rPr>
          <w:sz w:val="28"/>
          <w:szCs w:val="28"/>
        </w:rPr>
        <w:t xml:space="preserve"> - Схема ориентирно-соединительной съемки через один вертикальный ствол</w:t>
      </w:r>
    </w:p>
    <w:p w:rsidR="007525BD" w:rsidRPr="001374DD" w:rsidRDefault="007525BD" w:rsidP="007525BD">
      <w:pPr>
        <w:tabs>
          <w:tab w:val="left" w:pos="709"/>
        </w:tabs>
        <w:ind w:firstLine="520"/>
        <w:jc w:val="both"/>
        <w:rPr>
          <w:b/>
          <w:sz w:val="28"/>
          <w:szCs w:val="28"/>
        </w:rPr>
      </w:pPr>
    </w:p>
    <w:p w:rsidR="007525BD" w:rsidRDefault="007525BD" w:rsidP="007525BD">
      <w:pPr>
        <w:tabs>
          <w:tab w:val="left" w:pos="709"/>
        </w:tabs>
        <w:ind w:firstLine="520"/>
        <w:jc w:val="both"/>
        <w:rPr>
          <w:bCs/>
          <w:sz w:val="28"/>
          <w:szCs w:val="28"/>
        </w:rPr>
      </w:pPr>
      <w:r w:rsidRPr="001374DD">
        <w:rPr>
          <w:sz w:val="28"/>
          <w:szCs w:val="28"/>
        </w:rPr>
        <w:t xml:space="preserve"> Наблюдения за качаниями отвесов. Из-за влияния воздушной струи и капежа колебания отвесов, как правило, окончательно не затухают. В этом случае проекти</w:t>
      </w:r>
      <w:r w:rsidRPr="001374DD">
        <w:rPr>
          <w:sz w:val="28"/>
          <w:szCs w:val="28"/>
        </w:rPr>
        <w:softHyphen/>
        <w:t xml:space="preserve">рование осуществляют колеблющимся отвесом. Для повышения точности проектирования наблюдают качания отвеса с помощью </w:t>
      </w:r>
      <w:proofErr w:type="spellStart"/>
      <w:r w:rsidRPr="001374DD">
        <w:rPr>
          <w:sz w:val="28"/>
          <w:szCs w:val="28"/>
        </w:rPr>
        <w:t>центрировочной</w:t>
      </w:r>
      <w:proofErr w:type="spellEnd"/>
      <w:r w:rsidRPr="001374DD">
        <w:rPr>
          <w:sz w:val="28"/>
          <w:szCs w:val="28"/>
        </w:rPr>
        <w:t xml:space="preserve"> тарелки со шкалами (</w:t>
      </w:r>
      <w:r>
        <w:rPr>
          <w:rStyle w:val="8"/>
          <w:sz w:val="28"/>
          <w:szCs w:val="28"/>
        </w:rPr>
        <w:t>рисунок</w:t>
      </w:r>
      <w:r w:rsidRPr="00370C2B">
        <w:rPr>
          <w:rStyle w:val="8"/>
          <w:sz w:val="28"/>
          <w:szCs w:val="28"/>
        </w:rPr>
        <w:t xml:space="preserve"> </w:t>
      </w:r>
      <w:r>
        <w:rPr>
          <w:rStyle w:val="8"/>
          <w:sz w:val="28"/>
          <w:szCs w:val="28"/>
        </w:rPr>
        <w:t>3.4</w:t>
      </w:r>
      <w:r w:rsidRPr="001374DD">
        <w:rPr>
          <w:sz w:val="28"/>
          <w:szCs w:val="28"/>
        </w:rPr>
        <w:t xml:space="preserve">). Цель этих наблюдений </w:t>
      </w:r>
      <w:r w:rsidRPr="001374DD">
        <w:rPr>
          <w:bCs/>
          <w:sz w:val="28"/>
          <w:szCs w:val="28"/>
        </w:rPr>
        <w:t xml:space="preserve">состоит в том, чтобы по шкальным отсчетам против крайних положений отвеса найти отсчет, соответствующий его положению, покоя. Закрепляя </w:t>
      </w:r>
      <w:r w:rsidRPr="001374DD">
        <w:rPr>
          <w:bCs/>
          <w:sz w:val="28"/>
          <w:szCs w:val="28"/>
        </w:rPr>
        <w:lastRenderedPageBreak/>
        <w:t>против этого отсчета отвес, можно вести от него измерение всех элементов примыкания.</w:t>
      </w:r>
    </w:p>
    <w:p w:rsidR="007525BD" w:rsidRPr="006C1D65" w:rsidRDefault="007525BD" w:rsidP="007525BD">
      <w:pPr>
        <w:pStyle w:val="18"/>
        <w:shd w:val="clear" w:color="auto" w:fill="auto"/>
        <w:spacing w:before="0" w:line="240" w:lineRule="auto"/>
        <w:ind w:left="20" w:right="20" w:firstLine="520"/>
        <w:rPr>
          <w:sz w:val="28"/>
          <w:szCs w:val="28"/>
        </w:rPr>
      </w:pPr>
      <w:proofErr w:type="spellStart"/>
      <w:r w:rsidRPr="006C1D65">
        <w:rPr>
          <w:sz w:val="28"/>
          <w:szCs w:val="28"/>
        </w:rPr>
        <w:t>Центрировочная</w:t>
      </w:r>
      <w:proofErr w:type="spellEnd"/>
      <w:r w:rsidRPr="006C1D65">
        <w:rPr>
          <w:sz w:val="28"/>
          <w:szCs w:val="28"/>
        </w:rPr>
        <w:t xml:space="preserve"> тарелка (</w:t>
      </w:r>
      <w:r>
        <w:rPr>
          <w:rStyle w:val="8"/>
          <w:sz w:val="28"/>
          <w:szCs w:val="28"/>
        </w:rPr>
        <w:t>рисунок</w:t>
      </w:r>
      <w:r w:rsidRPr="00370C2B">
        <w:rPr>
          <w:rStyle w:val="8"/>
          <w:sz w:val="28"/>
          <w:szCs w:val="28"/>
        </w:rPr>
        <w:t xml:space="preserve"> </w:t>
      </w:r>
      <w:r>
        <w:rPr>
          <w:rStyle w:val="8"/>
          <w:sz w:val="28"/>
          <w:szCs w:val="28"/>
        </w:rPr>
        <w:t>3.4</w:t>
      </w:r>
      <w:r w:rsidRPr="006C1D65">
        <w:rPr>
          <w:sz w:val="28"/>
          <w:szCs w:val="28"/>
        </w:rPr>
        <w:t>) представляет собой прибор, который позволяет наблюдать качание отвесов в двух взаимно перпендикулярных плоскостях. Для этого на ее корпусе 1 имеются две шкалы М и N.</w:t>
      </w:r>
    </w:p>
    <w:p w:rsidR="007525BD" w:rsidRPr="006C1D65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  <w:r w:rsidRPr="006C1D65">
        <w:rPr>
          <w:sz w:val="28"/>
          <w:szCs w:val="28"/>
        </w:rPr>
        <w:t>С помощью винтов 3 они закрепляются в гнездах</w:t>
      </w:r>
      <w:r w:rsidRPr="006C1D65">
        <w:rPr>
          <w:rStyle w:val="11pt"/>
          <w:sz w:val="28"/>
          <w:szCs w:val="28"/>
        </w:rPr>
        <w:t xml:space="preserve"> </w:t>
      </w:r>
      <w:r w:rsidRPr="004F4C81">
        <w:rPr>
          <w:rStyle w:val="11pt"/>
          <w:b w:val="0"/>
          <w:i w:val="0"/>
          <w:sz w:val="28"/>
          <w:szCs w:val="28"/>
        </w:rPr>
        <w:t>6</w:t>
      </w:r>
      <w:r w:rsidRPr="006C1D65">
        <w:rPr>
          <w:sz w:val="28"/>
          <w:szCs w:val="28"/>
        </w:rPr>
        <w:t xml:space="preserve"> таким об</w:t>
      </w:r>
      <w:r w:rsidRPr="006C1D65">
        <w:rPr>
          <w:sz w:val="28"/>
          <w:szCs w:val="28"/>
        </w:rPr>
        <w:softHyphen/>
        <w:t>разом, чтобы плоскости шкал были примерно перпендикулярны друг к другу. Через отверстия 5 корпус тарелки привинчивается</w:t>
      </w:r>
      <w:r w:rsidRPr="004F4C81">
        <w:rPr>
          <w:sz w:val="28"/>
          <w:szCs w:val="28"/>
        </w:rPr>
        <w:t xml:space="preserve"> </w:t>
      </w:r>
      <w:r w:rsidRPr="006C1D65">
        <w:rPr>
          <w:sz w:val="28"/>
          <w:szCs w:val="28"/>
        </w:rPr>
        <w:t xml:space="preserve">к деревянным брусьям, которые прочно прикрепляются к </w:t>
      </w:r>
      <w:proofErr w:type="spellStart"/>
      <w:r w:rsidRPr="006C1D65">
        <w:rPr>
          <w:sz w:val="28"/>
          <w:szCs w:val="28"/>
        </w:rPr>
        <w:t>арм</w:t>
      </w:r>
      <w:proofErr w:type="gramStart"/>
      <w:r w:rsidRPr="006C1D65">
        <w:rPr>
          <w:sz w:val="28"/>
          <w:szCs w:val="28"/>
        </w:rPr>
        <w:t>и</w:t>
      </w:r>
      <w:proofErr w:type="spellEnd"/>
      <w:r w:rsidRPr="006C1D65">
        <w:rPr>
          <w:sz w:val="28"/>
          <w:szCs w:val="28"/>
        </w:rPr>
        <w:t>-</w:t>
      </w:r>
      <w:proofErr w:type="gramEnd"/>
      <w:r w:rsidRPr="006C1D65">
        <w:rPr>
          <w:sz w:val="28"/>
          <w:szCs w:val="28"/>
        </w:rPr>
        <w:t xml:space="preserve"> </w:t>
      </w:r>
      <w:proofErr w:type="spellStart"/>
      <w:r w:rsidRPr="006C1D65">
        <w:rPr>
          <w:sz w:val="28"/>
          <w:szCs w:val="28"/>
        </w:rPr>
        <w:t>ровке</w:t>
      </w:r>
      <w:proofErr w:type="spellEnd"/>
      <w:r w:rsidRPr="006C1D65">
        <w:rPr>
          <w:sz w:val="28"/>
          <w:szCs w:val="28"/>
        </w:rPr>
        <w:t xml:space="preserve"> ствола.</w:t>
      </w:r>
    </w:p>
    <w:p w:rsidR="007525BD" w:rsidRPr="006C1D65" w:rsidRDefault="007525BD" w:rsidP="007525BD">
      <w:pPr>
        <w:pStyle w:val="18"/>
        <w:shd w:val="clear" w:color="auto" w:fill="auto"/>
        <w:spacing w:before="0" w:line="240" w:lineRule="auto"/>
        <w:ind w:left="20" w:right="20" w:firstLine="520"/>
        <w:rPr>
          <w:sz w:val="28"/>
          <w:szCs w:val="28"/>
        </w:rPr>
      </w:pPr>
      <w:r w:rsidRPr="006C1D65">
        <w:rPr>
          <w:sz w:val="28"/>
          <w:szCs w:val="28"/>
        </w:rPr>
        <w:t>В центре тарелки имеется отверстие диаметром 7—10 см</w:t>
      </w:r>
      <w:r>
        <w:rPr>
          <w:sz w:val="28"/>
          <w:szCs w:val="28"/>
        </w:rPr>
        <w:t>.,</w:t>
      </w:r>
      <w:r w:rsidRPr="006C1D65">
        <w:rPr>
          <w:sz w:val="28"/>
          <w:szCs w:val="28"/>
        </w:rPr>
        <w:t xml:space="preserve">  оно прикрыто съемной пирамидой</w:t>
      </w:r>
      <w:r w:rsidRPr="006C1D65">
        <w:rPr>
          <w:rStyle w:val="a4"/>
          <w:rFonts w:eastAsiaTheme="minorHAnsi"/>
          <w:sz w:val="28"/>
          <w:szCs w:val="28"/>
        </w:rPr>
        <w:t xml:space="preserve"> </w:t>
      </w:r>
      <w:r w:rsidRPr="004F4C81">
        <w:rPr>
          <w:rStyle w:val="a4"/>
          <w:rFonts w:eastAsiaTheme="minorHAnsi"/>
          <w:i w:val="0"/>
          <w:sz w:val="28"/>
          <w:szCs w:val="28"/>
        </w:rPr>
        <w:t>9</w:t>
      </w:r>
      <w:r w:rsidRPr="006C1D65">
        <w:rPr>
          <w:rStyle w:val="a4"/>
          <w:rFonts w:eastAsiaTheme="minorHAnsi"/>
          <w:sz w:val="28"/>
          <w:szCs w:val="28"/>
        </w:rPr>
        <w:t>.</w:t>
      </w:r>
      <w:r w:rsidRPr="006C1D65">
        <w:rPr>
          <w:sz w:val="28"/>
          <w:szCs w:val="28"/>
        </w:rPr>
        <w:t xml:space="preserve"> Перед наблюдением качаний пирамида вынимается, проволока отвеса пропускается через отверстие и к ее концу подвешивается рабочий груз. Коле</w:t>
      </w:r>
      <w:r w:rsidRPr="006C1D65">
        <w:rPr>
          <w:sz w:val="28"/>
          <w:szCs w:val="28"/>
        </w:rPr>
        <w:softHyphen/>
        <w:t>бания отвеса при проектировании происходят в пределах этого отверстия.</w:t>
      </w:r>
    </w:p>
    <w:p w:rsidR="007525BD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  <w:r w:rsidRPr="006C1D65">
        <w:rPr>
          <w:sz w:val="28"/>
          <w:szCs w:val="28"/>
        </w:rPr>
        <w:t>Наблюдение качаний отвеса осуществляется с помощью двух теодолитов. Наблюдая в окуляр теодолита, фиксируют отсчетами по шкале крайние</w:t>
      </w:r>
    </w:p>
    <w:p w:rsidR="007525BD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ind w:firstLine="520"/>
        <w:jc w:val="center"/>
        <w:rPr>
          <w:rStyle w:val="8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493135" cy="284607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284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370C2B" w:rsidRDefault="007525BD" w:rsidP="007525BD">
      <w:pPr>
        <w:ind w:firstLine="520"/>
        <w:jc w:val="center"/>
        <w:rPr>
          <w:sz w:val="28"/>
          <w:szCs w:val="28"/>
        </w:rPr>
      </w:pPr>
      <w:r w:rsidRPr="00370C2B">
        <w:rPr>
          <w:rStyle w:val="8"/>
          <w:sz w:val="28"/>
          <w:szCs w:val="28"/>
        </w:rPr>
        <w:t>Р</w:t>
      </w:r>
      <w:r>
        <w:rPr>
          <w:rStyle w:val="8"/>
          <w:sz w:val="28"/>
          <w:szCs w:val="28"/>
        </w:rPr>
        <w:t>исунок</w:t>
      </w:r>
      <w:r w:rsidRPr="00370C2B">
        <w:rPr>
          <w:rStyle w:val="8"/>
          <w:sz w:val="28"/>
          <w:szCs w:val="28"/>
        </w:rPr>
        <w:t xml:space="preserve"> </w:t>
      </w:r>
      <w:r>
        <w:rPr>
          <w:rStyle w:val="8"/>
          <w:sz w:val="28"/>
          <w:szCs w:val="28"/>
        </w:rPr>
        <w:t>3.4 -</w:t>
      </w:r>
      <w:r w:rsidRPr="00370C2B">
        <w:rPr>
          <w:rStyle w:val="8"/>
          <w:sz w:val="28"/>
          <w:szCs w:val="28"/>
        </w:rPr>
        <w:t xml:space="preserve"> </w:t>
      </w:r>
      <w:proofErr w:type="spellStart"/>
      <w:r w:rsidRPr="00370C2B">
        <w:rPr>
          <w:rStyle w:val="8"/>
          <w:sz w:val="28"/>
          <w:szCs w:val="28"/>
        </w:rPr>
        <w:t>Центрировочная</w:t>
      </w:r>
      <w:proofErr w:type="spellEnd"/>
      <w:r w:rsidRPr="00370C2B">
        <w:rPr>
          <w:rStyle w:val="8"/>
          <w:sz w:val="28"/>
          <w:szCs w:val="28"/>
        </w:rPr>
        <w:t xml:space="preserve"> тарелка со шкалами</w:t>
      </w:r>
    </w:p>
    <w:p w:rsidR="007525BD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228600</wp:posOffset>
            </wp:positionH>
            <wp:positionV relativeFrom="paragraph">
              <wp:posOffset>149225</wp:posOffset>
            </wp:positionV>
            <wp:extent cx="3086100" cy="2971800"/>
            <wp:effectExtent l="19050" t="0" r="0" b="0"/>
            <wp:wrapTight wrapText="bothSides">
              <wp:wrapPolygon edited="0">
                <wp:start x="-133" y="0"/>
                <wp:lineTo x="-133" y="21462"/>
                <wp:lineTo x="21600" y="21462"/>
                <wp:lineTo x="21600" y="0"/>
                <wp:lineTo x="-133" y="0"/>
              </wp:wrapPolygon>
            </wp:wrapTight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97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525BD" w:rsidRPr="006C1D65" w:rsidRDefault="007525BD" w:rsidP="007525BD">
      <w:pPr>
        <w:pStyle w:val="18"/>
        <w:shd w:val="clear" w:color="auto" w:fill="auto"/>
        <w:spacing w:before="0" w:after="138" w:line="240" w:lineRule="auto"/>
        <w:ind w:left="20" w:right="20" w:firstLine="520"/>
        <w:rPr>
          <w:sz w:val="28"/>
          <w:szCs w:val="28"/>
        </w:rPr>
      </w:pPr>
    </w:p>
    <w:p w:rsidR="007525BD" w:rsidRPr="006C1D65" w:rsidRDefault="007525BD" w:rsidP="007525BD">
      <w:pPr>
        <w:ind w:firstLine="520"/>
        <w:jc w:val="both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Pr="006C1D65" w:rsidRDefault="007525BD" w:rsidP="007525BD">
      <w:pPr>
        <w:pStyle w:val="a6"/>
        <w:framePr w:w="3067" w:h="1612" w:wrap="around" w:vAnchor="text" w:hAnchor="page" w:x="8002" w:y="268"/>
        <w:shd w:val="clear" w:color="auto" w:fill="auto"/>
        <w:spacing w:line="240" w:lineRule="auto"/>
        <w:ind w:firstLine="520"/>
        <w:jc w:val="both"/>
        <w:rPr>
          <w:sz w:val="28"/>
          <w:szCs w:val="28"/>
        </w:rPr>
      </w:pPr>
      <w:r w:rsidRPr="006C1D65">
        <w:rPr>
          <w:sz w:val="28"/>
          <w:szCs w:val="28"/>
        </w:rPr>
        <w:t>Р</w:t>
      </w:r>
      <w:r>
        <w:rPr>
          <w:sz w:val="28"/>
          <w:szCs w:val="28"/>
        </w:rPr>
        <w:t>исунок</w:t>
      </w:r>
      <w:r w:rsidRPr="006C1D65">
        <w:rPr>
          <w:sz w:val="28"/>
          <w:szCs w:val="28"/>
        </w:rPr>
        <w:t xml:space="preserve"> </w:t>
      </w:r>
      <w:r>
        <w:rPr>
          <w:sz w:val="28"/>
          <w:szCs w:val="28"/>
        </w:rPr>
        <w:t>3.5 -</w:t>
      </w:r>
      <w:r w:rsidRPr="006C1D65">
        <w:rPr>
          <w:sz w:val="28"/>
          <w:szCs w:val="28"/>
        </w:rPr>
        <w:t xml:space="preserve"> Схема наблюдения качаний отвеса с помощью зеркала</w:t>
      </w: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tabs>
          <w:tab w:val="left" w:pos="2040"/>
        </w:tabs>
        <w:spacing w:before="165" w:line="240" w:lineRule="auto"/>
        <w:ind w:left="20" w:right="20" w:firstLine="520"/>
        <w:rPr>
          <w:sz w:val="28"/>
          <w:szCs w:val="28"/>
        </w:rPr>
      </w:pPr>
      <w:r>
        <w:rPr>
          <w:sz w:val="28"/>
          <w:szCs w:val="28"/>
        </w:rPr>
        <w:tab/>
      </w: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Default="007525BD" w:rsidP="007525BD">
      <w:pPr>
        <w:pStyle w:val="18"/>
        <w:shd w:val="clear" w:color="auto" w:fill="auto"/>
        <w:spacing w:before="165" w:line="240" w:lineRule="auto"/>
        <w:ind w:left="20" w:right="20" w:firstLine="520"/>
        <w:rPr>
          <w:sz w:val="28"/>
          <w:szCs w:val="28"/>
        </w:rPr>
      </w:pPr>
    </w:p>
    <w:p w:rsidR="007525BD" w:rsidRPr="004F4C81" w:rsidRDefault="007525BD" w:rsidP="007525BD">
      <w:pPr>
        <w:pStyle w:val="18"/>
        <w:shd w:val="clear" w:color="auto" w:fill="auto"/>
        <w:spacing w:before="0" w:line="240" w:lineRule="auto"/>
        <w:ind w:left="20" w:right="20" w:firstLine="520"/>
        <w:rPr>
          <w:sz w:val="28"/>
          <w:szCs w:val="28"/>
        </w:rPr>
      </w:pPr>
      <w:r w:rsidRPr="004F4C81">
        <w:rPr>
          <w:sz w:val="28"/>
          <w:szCs w:val="28"/>
        </w:rPr>
        <w:t>положения отвеса, причем в качестве отсчетного индекса принимают либо внутренние, либо внешние края про</w:t>
      </w:r>
      <w:r w:rsidRPr="004F4C81">
        <w:rPr>
          <w:sz w:val="28"/>
          <w:szCs w:val="28"/>
        </w:rPr>
        <w:softHyphen/>
        <w:t>волоки.</w:t>
      </w:r>
    </w:p>
    <w:p w:rsidR="007525BD" w:rsidRPr="004F4C81" w:rsidRDefault="007525BD" w:rsidP="007525BD">
      <w:pPr>
        <w:pStyle w:val="18"/>
        <w:shd w:val="clear" w:color="auto" w:fill="auto"/>
        <w:spacing w:before="0" w:line="240" w:lineRule="auto"/>
        <w:ind w:left="20" w:firstLine="520"/>
        <w:rPr>
          <w:sz w:val="28"/>
          <w:szCs w:val="28"/>
        </w:rPr>
      </w:pPr>
      <w:r w:rsidRPr="004F4C81">
        <w:rPr>
          <w:sz w:val="28"/>
          <w:szCs w:val="28"/>
        </w:rPr>
        <w:t>Из наблюдений по шкале</w:t>
      </w:r>
      <w:r w:rsidRPr="004F4C81">
        <w:rPr>
          <w:rStyle w:val="a4"/>
          <w:rFonts w:eastAsiaTheme="minorHAnsi"/>
          <w:sz w:val="28"/>
          <w:szCs w:val="28"/>
        </w:rPr>
        <w:t xml:space="preserve"> М</w:t>
      </w:r>
      <w:r w:rsidRPr="004F4C81">
        <w:rPr>
          <w:sz w:val="28"/>
          <w:szCs w:val="28"/>
        </w:rPr>
        <w:t xml:space="preserve"> аналогично находят отсчет</w:t>
      </w:r>
      <w:r w:rsidRPr="004F4C81">
        <w:rPr>
          <w:rStyle w:val="a4"/>
          <w:rFonts w:eastAsiaTheme="minorHAnsi"/>
          <w:sz w:val="28"/>
          <w:szCs w:val="28"/>
        </w:rPr>
        <w:t xml:space="preserve"> М</w:t>
      </w:r>
      <w:proofErr w:type="gramStart"/>
      <w:r w:rsidRPr="004F4C81">
        <w:rPr>
          <w:rStyle w:val="a4"/>
          <w:rFonts w:eastAsiaTheme="minorHAnsi"/>
          <w:sz w:val="28"/>
          <w:szCs w:val="28"/>
          <w:vertAlign w:val="subscript"/>
        </w:rPr>
        <w:t>0</w:t>
      </w:r>
      <w:proofErr w:type="gramEnd"/>
      <w:r w:rsidRPr="004F4C81">
        <w:rPr>
          <w:rStyle w:val="a4"/>
          <w:rFonts w:eastAsiaTheme="minorHAnsi"/>
          <w:sz w:val="28"/>
          <w:szCs w:val="28"/>
        </w:rPr>
        <w:t>.</w:t>
      </w:r>
    </w:p>
    <w:p w:rsidR="007525BD" w:rsidRDefault="007525BD" w:rsidP="007525BD">
      <w:pPr>
        <w:pStyle w:val="18"/>
        <w:shd w:val="clear" w:color="auto" w:fill="auto"/>
        <w:spacing w:before="0" w:after="129" w:line="240" w:lineRule="auto"/>
        <w:ind w:left="20" w:right="20" w:firstLine="520"/>
        <w:rPr>
          <w:sz w:val="28"/>
          <w:szCs w:val="28"/>
        </w:rPr>
      </w:pPr>
      <w:r w:rsidRPr="004F4C81">
        <w:rPr>
          <w:sz w:val="28"/>
          <w:szCs w:val="28"/>
        </w:rPr>
        <w:t>Взяв серию из 11—13 отсчетов, вычислим средний отсчет</w:t>
      </w:r>
      <w:r w:rsidRPr="004F4C81">
        <w:rPr>
          <w:rStyle w:val="a4"/>
          <w:rFonts w:eastAsiaTheme="minorHAnsi"/>
          <w:sz w:val="28"/>
          <w:szCs w:val="28"/>
        </w:rPr>
        <w:t xml:space="preserve"> </w:t>
      </w:r>
      <w:r w:rsidRPr="004F4C81">
        <w:rPr>
          <w:rStyle w:val="a4"/>
          <w:rFonts w:eastAsiaTheme="minorHAnsi"/>
          <w:sz w:val="28"/>
          <w:szCs w:val="28"/>
          <w:lang w:val="en-US"/>
        </w:rPr>
        <w:t>N</w:t>
      </w:r>
      <w:r w:rsidRPr="004F4C81">
        <w:rPr>
          <w:rStyle w:val="a4"/>
          <w:rFonts w:eastAsiaTheme="minorHAnsi"/>
          <w:sz w:val="28"/>
          <w:szCs w:val="28"/>
          <w:vertAlign w:val="subscript"/>
        </w:rPr>
        <w:t>0</w:t>
      </w:r>
      <w:r w:rsidRPr="004F4C81">
        <w:rPr>
          <w:rStyle w:val="a4"/>
          <w:rFonts w:eastAsiaTheme="minorHAnsi"/>
          <w:sz w:val="28"/>
          <w:szCs w:val="28"/>
        </w:rPr>
        <w:t xml:space="preserve">. </w:t>
      </w:r>
      <w:r w:rsidRPr="004F4C81">
        <w:rPr>
          <w:sz w:val="28"/>
          <w:szCs w:val="28"/>
        </w:rPr>
        <w:t>Он соответствует положению покоя отвеса в направлении, парал</w:t>
      </w:r>
      <w:r w:rsidRPr="004F4C81">
        <w:rPr>
          <w:sz w:val="28"/>
          <w:szCs w:val="28"/>
        </w:rPr>
        <w:softHyphen/>
        <w:t>лельном шкале. Вычисление производят по формуле</w:t>
      </w:r>
      <w:r w:rsidRPr="003059B7">
        <w:rPr>
          <w:sz w:val="28"/>
          <w:szCs w:val="28"/>
        </w:rPr>
        <w:t xml:space="preserve"> </w:t>
      </w:r>
    </w:p>
    <w:p w:rsidR="007525BD" w:rsidRPr="003059B7" w:rsidRDefault="007525BD" w:rsidP="007525BD">
      <w:pPr>
        <w:pStyle w:val="18"/>
        <w:shd w:val="clear" w:color="auto" w:fill="auto"/>
        <w:spacing w:before="0" w:after="129" w:line="240" w:lineRule="auto"/>
        <w:ind w:left="20" w:right="20" w:firstLine="52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352675" cy="36957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3059B7" w:rsidRDefault="007525BD" w:rsidP="007525BD">
      <w:pPr>
        <w:pStyle w:val="18"/>
        <w:shd w:val="clear" w:color="auto" w:fill="auto"/>
        <w:spacing w:before="0" w:after="129" w:line="240" w:lineRule="auto"/>
        <w:ind w:left="20" w:right="20" w:hanging="2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58840" cy="1849120"/>
            <wp:effectExtent l="19050" t="0" r="381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840" cy="184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370C2B" w:rsidRDefault="007525BD" w:rsidP="007525BD">
      <w:pPr>
        <w:pStyle w:val="18"/>
        <w:shd w:val="clear" w:color="auto" w:fill="auto"/>
        <w:spacing w:before="0" w:line="240" w:lineRule="auto"/>
        <w:ind w:left="20" w:right="400" w:firstLine="520"/>
        <w:rPr>
          <w:sz w:val="28"/>
          <w:szCs w:val="28"/>
        </w:rPr>
      </w:pPr>
      <w:r w:rsidRPr="004F4C81">
        <w:rPr>
          <w:sz w:val="28"/>
          <w:szCs w:val="28"/>
        </w:rPr>
        <w:t>По отсчетам</w:t>
      </w:r>
      <w:r w:rsidRPr="004F4C81">
        <w:rPr>
          <w:rStyle w:val="a4"/>
          <w:rFonts w:eastAsiaTheme="minorHAnsi"/>
          <w:sz w:val="28"/>
          <w:szCs w:val="28"/>
        </w:rPr>
        <w:t xml:space="preserve"> </w:t>
      </w:r>
      <w:r w:rsidRPr="004F4C81">
        <w:rPr>
          <w:rStyle w:val="a4"/>
          <w:rFonts w:eastAsiaTheme="minorHAnsi"/>
          <w:sz w:val="28"/>
          <w:szCs w:val="28"/>
          <w:lang w:val="en-US"/>
        </w:rPr>
        <w:t>N</w:t>
      </w:r>
      <w:r w:rsidRPr="004F4C81">
        <w:rPr>
          <w:rStyle w:val="a4"/>
          <w:rFonts w:eastAsiaTheme="minorHAnsi"/>
          <w:sz w:val="28"/>
          <w:szCs w:val="28"/>
          <w:vertAlign w:val="subscript"/>
        </w:rPr>
        <w:t>0</w:t>
      </w:r>
      <w:r w:rsidRPr="004F4C81">
        <w:rPr>
          <w:sz w:val="28"/>
          <w:szCs w:val="28"/>
        </w:rPr>
        <w:t xml:space="preserve"> и</w:t>
      </w:r>
      <w:r w:rsidRPr="004F4C81">
        <w:rPr>
          <w:rStyle w:val="a4"/>
          <w:rFonts w:eastAsiaTheme="minorHAnsi"/>
          <w:sz w:val="28"/>
          <w:szCs w:val="28"/>
        </w:rPr>
        <w:t xml:space="preserve"> М</w:t>
      </w:r>
      <w:proofErr w:type="gramStart"/>
      <w:r w:rsidRPr="004F4C81">
        <w:rPr>
          <w:rStyle w:val="a4"/>
          <w:rFonts w:eastAsiaTheme="minorHAnsi"/>
          <w:sz w:val="28"/>
          <w:szCs w:val="28"/>
          <w:vertAlign w:val="subscript"/>
        </w:rPr>
        <w:t>0</w:t>
      </w:r>
      <w:proofErr w:type="gramEnd"/>
      <w:r w:rsidRPr="004F4C81">
        <w:rPr>
          <w:sz w:val="28"/>
          <w:szCs w:val="28"/>
        </w:rPr>
        <w:t xml:space="preserve"> отвес 7 устанавливается неподвижно в по</w:t>
      </w:r>
      <w:r w:rsidRPr="004F4C81">
        <w:rPr>
          <w:sz w:val="28"/>
          <w:szCs w:val="28"/>
        </w:rPr>
        <w:softHyphen/>
        <w:t>ложении покоя с помощью пирамиды</w:t>
      </w:r>
      <w:r w:rsidRPr="004F4C81">
        <w:rPr>
          <w:rStyle w:val="a4"/>
          <w:rFonts w:eastAsiaTheme="minorHAnsi"/>
          <w:sz w:val="28"/>
          <w:szCs w:val="28"/>
        </w:rPr>
        <w:t xml:space="preserve"> 9.</w:t>
      </w:r>
      <w:r w:rsidRPr="004F4C81">
        <w:rPr>
          <w:sz w:val="28"/>
          <w:szCs w:val="28"/>
        </w:rPr>
        <w:t xml:space="preserve"> Для этого через щель</w:t>
      </w:r>
      <w:r w:rsidRPr="004F4C81">
        <w:rPr>
          <w:rStyle w:val="a4"/>
          <w:rFonts w:eastAsiaTheme="minorHAnsi"/>
          <w:sz w:val="28"/>
          <w:szCs w:val="28"/>
        </w:rPr>
        <w:t xml:space="preserve"> 4 </w:t>
      </w:r>
      <w:r w:rsidRPr="004F4C81">
        <w:rPr>
          <w:sz w:val="28"/>
          <w:szCs w:val="28"/>
        </w:rPr>
        <w:t>он вводится в</w:t>
      </w:r>
      <w:r w:rsidRPr="00370C2B">
        <w:rPr>
          <w:sz w:val="28"/>
          <w:szCs w:val="28"/>
        </w:rPr>
        <w:t xml:space="preserve"> центральное отверстие пирамиды и закрепляется в нем с помощью медной пробки</w:t>
      </w:r>
      <w:r w:rsidRPr="00370C2B">
        <w:rPr>
          <w:rStyle w:val="TrebuchetMS"/>
          <w:sz w:val="28"/>
          <w:szCs w:val="28"/>
        </w:rPr>
        <w:t xml:space="preserve"> 8.</w:t>
      </w:r>
      <w:r w:rsidRPr="00370C2B">
        <w:rPr>
          <w:sz w:val="28"/>
          <w:szCs w:val="28"/>
        </w:rPr>
        <w:t xml:space="preserve"> После этого вращением двух взаимно перпендикулярных пар винтов</w:t>
      </w:r>
      <w:r w:rsidRPr="00370C2B">
        <w:rPr>
          <w:rStyle w:val="a7"/>
          <w:sz w:val="28"/>
          <w:szCs w:val="28"/>
        </w:rPr>
        <w:t xml:space="preserve"> 2</w:t>
      </w:r>
      <w:r w:rsidRPr="00370C2B">
        <w:rPr>
          <w:sz w:val="28"/>
          <w:szCs w:val="28"/>
        </w:rPr>
        <w:t xml:space="preserve"> осуществляется необ</w:t>
      </w:r>
      <w:r w:rsidRPr="00370C2B">
        <w:rPr>
          <w:sz w:val="28"/>
          <w:szCs w:val="28"/>
        </w:rPr>
        <w:softHyphen/>
        <w:t>ходимое перемещение пирамиды (а вместе с ней и отвеса) относи</w:t>
      </w:r>
      <w:r w:rsidRPr="00370C2B">
        <w:rPr>
          <w:sz w:val="28"/>
          <w:szCs w:val="28"/>
        </w:rPr>
        <w:softHyphen/>
        <w:t>тельно шкал.</w:t>
      </w:r>
    </w:p>
    <w:p w:rsidR="007525BD" w:rsidRPr="00370C2B" w:rsidRDefault="007525BD" w:rsidP="007525BD">
      <w:pPr>
        <w:pStyle w:val="18"/>
        <w:shd w:val="clear" w:color="auto" w:fill="auto"/>
        <w:spacing w:before="0" w:after="356" w:line="240" w:lineRule="auto"/>
        <w:ind w:left="20" w:right="400" w:firstLine="520"/>
        <w:rPr>
          <w:sz w:val="28"/>
          <w:szCs w:val="28"/>
        </w:rPr>
      </w:pPr>
      <w:r w:rsidRPr="00370C2B">
        <w:rPr>
          <w:sz w:val="28"/>
          <w:szCs w:val="28"/>
        </w:rPr>
        <w:t>В стесненных условиях околоствольных выработок не всегда возможно установить два теодолита. Для таких случаев в конструк</w:t>
      </w:r>
      <w:r w:rsidRPr="00370C2B">
        <w:rPr>
          <w:sz w:val="28"/>
          <w:szCs w:val="28"/>
        </w:rPr>
        <w:softHyphen/>
        <w:t xml:space="preserve">ции </w:t>
      </w:r>
      <w:proofErr w:type="spellStart"/>
      <w:r w:rsidRPr="00370C2B">
        <w:rPr>
          <w:sz w:val="28"/>
          <w:szCs w:val="28"/>
        </w:rPr>
        <w:t>центрировочной</w:t>
      </w:r>
      <w:proofErr w:type="spellEnd"/>
      <w:r w:rsidRPr="00370C2B">
        <w:rPr>
          <w:sz w:val="28"/>
          <w:szCs w:val="28"/>
        </w:rPr>
        <w:t xml:space="preserve"> тарелки предусмотрено плоское зеркало, которое устанавливается на корпус под углом 45° к каждой из шкал (</w:t>
      </w:r>
      <w:r>
        <w:rPr>
          <w:sz w:val="28"/>
          <w:szCs w:val="28"/>
        </w:rPr>
        <w:t>р</w:t>
      </w:r>
      <w:r>
        <w:rPr>
          <w:rStyle w:val="8"/>
          <w:sz w:val="28"/>
          <w:szCs w:val="28"/>
        </w:rPr>
        <w:t>исунок</w:t>
      </w:r>
      <w:r w:rsidRPr="00370C2B">
        <w:rPr>
          <w:rStyle w:val="8"/>
          <w:sz w:val="28"/>
          <w:szCs w:val="28"/>
        </w:rPr>
        <w:t xml:space="preserve"> </w:t>
      </w:r>
      <w:r>
        <w:rPr>
          <w:rStyle w:val="8"/>
          <w:sz w:val="28"/>
          <w:szCs w:val="28"/>
        </w:rPr>
        <w:t>3.5</w:t>
      </w:r>
      <w:r w:rsidRPr="00370C2B">
        <w:rPr>
          <w:sz w:val="28"/>
          <w:szCs w:val="28"/>
        </w:rPr>
        <w:t xml:space="preserve">). </w:t>
      </w:r>
      <w:r w:rsidRPr="00370C2B">
        <w:rPr>
          <w:sz w:val="28"/>
          <w:szCs w:val="28"/>
        </w:rPr>
        <w:lastRenderedPageBreak/>
        <w:t>Благодаря ему наблюдение качаний по обеим шкалам можно вести с помощью одного теодолита. При этом по шкале</w:t>
      </w:r>
      <w:r w:rsidRPr="00370C2B">
        <w:rPr>
          <w:rStyle w:val="a4"/>
          <w:rFonts w:eastAsiaTheme="minorHAnsi"/>
          <w:sz w:val="28"/>
          <w:szCs w:val="28"/>
        </w:rPr>
        <w:t xml:space="preserve"> N</w:t>
      </w:r>
      <w:r w:rsidRPr="00370C2B">
        <w:rPr>
          <w:sz w:val="28"/>
          <w:szCs w:val="28"/>
        </w:rPr>
        <w:t xml:space="preserve"> отсчеты берутся' обычным способом, а для отсчитывания по шкале М наводят теодолит на ее изображение в зеркале.</w:t>
      </w:r>
    </w:p>
    <w:p w:rsidR="007525BD" w:rsidRPr="00ED0A60" w:rsidRDefault="007525BD" w:rsidP="007525BD">
      <w:pPr>
        <w:shd w:val="clear" w:color="auto" w:fill="FFFFFF"/>
        <w:ind w:firstLine="522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3.3 Способ соединительных треугольников</w:t>
      </w:r>
    </w:p>
    <w:p w:rsidR="007525BD" w:rsidRPr="00EF66DF" w:rsidRDefault="007525BD" w:rsidP="007525BD">
      <w:pPr>
        <w:shd w:val="clear" w:color="auto" w:fill="FFFFFF"/>
        <w:ind w:firstLine="522"/>
        <w:jc w:val="both"/>
        <w:rPr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ind w:firstLine="522"/>
        <w:jc w:val="both"/>
        <w:rPr>
          <w:sz w:val="28"/>
          <w:szCs w:val="28"/>
        </w:rPr>
      </w:pPr>
      <w:r w:rsidRPr="00ED0A60">
        <w:rPr>
          <w:color w:val="000000"/>
          <w:sz w:val="28"/>
          <w:szCs w:val="28"/>
        </w:rPr>
        <w:t>Примыкание к</w:t>
      </w:r>
      <w:r w:rsidRPr="00EF66DF">
        <w:rPr>
          <w:color w:val="000000"/>
          <w:sz w:val="28"/>
          <w:szCs w:val="28"/>
        </w:rPr>
        <w:t xml:space="preserve"> отвесам соединительными треугольниками.</w:t>
      </w:r>
    </w:p>
    <w:p w:rsidR="007525BD" w:rsidRPr="00EF66DF" w:rsidRDefault="007525BD" w:rsidP="007525BD">
      <w:pPr>
        <w:pStyle w:val="2"/>
        <w:spacing w:line="240" w:lineRule="auto"/>
        <w:ind w:firstLine="52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Это наиболее простой и распространенный способ примыкания (</w:t>
      </w:r>
      <w:r w:rsidRPr="00EF66DF">
        <w:rPr>
          <w:color w:val="000000"/>
          <w:sz w:val="28"/>
          <w:szCs w:val="28"/>
        </w:rPr>
        <w:t>Рисунок 3.6</w:t>
      </w:r>
      <w:proofErr w:type="gramStart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sz w:val="28"/>
          <w:szCs w:val="28"/>
        </w:rPr>
        <w:t>)</w:t>
      </w:r>
      <w:proofErr w:type="gramEnd"/>
      <w:r w:rsidRPr="00EF66DF">
        <w:rPr>
          <w:sz w:val="28"/>
          <w:szCs w:val="28"/>
        </w:rPr>
        <w:t>. Сущность этого способа состоит в следующем.</w:t>
      </w:r>
    </w:p>
    <w:p w:rsidR="007525BD" w:rsidRPr="00EF66DF" w:rsidRDefault="007525BD" w:rsidP="007525BD">
      <w:pPr>
        <w:shd w:val="clear" w:color="auto" w:fill="FFFFFF"/>
        <w:ind w:firstLine="522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Полевые работы</w:t>
      </w:r>
      <w:r w:rsidRPr="00EF66DF">
        <w:rPr>
          <w:i/>
          <w:color w:val="000000"/>
          <w:sz w:val="28"/>
          <w:szCs w:val="28"/>
        </w:rPr>
        <w:t xml:space="preserve">. </w:t>
      </w:r>
      <w:r w:rsidRPr="00EF66DF">
        <w:rPr>
          <w:color w:val="000000"/>
          <w:sz w:val="28"/>
          <w:szCs w:val="28"/>
        </w:rPr>
        <w:t xml:space="preserve">На поверхности от опорной сети прокладывается к стволу шахты полигонометрия 1 разряда и выставляется около ствола подходная точка С. В результате вычислений будут известны </w:t>
      </w:r>
      <w:r w:rsidRPr="00EF66DF">
        <w:rPr>
          <w:rFonts w:ascii="Baltica Kaz" w:hAnsi="Baltica Kaz"/>
          <w:position w:val="-6"/>
          <w:sz w:val="28"/>
          <w:szCs w:val="28"/>
          <w:lang w:val="ca-ES" w:eastAsia="ko-KR"/>
        </w:rPr>
        <w:object w:dxaOrig="260" w:dyaOrig="240">
          <v:shape id="_x0000_i1038" type="#_x0000_t75" style="width:12.95pt;height:12.15pt" o:ole="" fillcolor="window">
            <v:imagedata r:id="rId31" o:title=""/>
          </v:shape>
          <o:OLEObject Type="Embed" ProgID="Equation.3" ShapeID="_x0000_i1038" DrawAspect="Content" ObjectID="_1646144001" r:id="rId32"/>
        </w:objec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(С</w:t>
      </w:r>
      <w:r w:rsidRPr="00EF66DF">
        <w:rPr>
          <w:rFonts w:ascii="Baltica Kaz" w:hAnsi="Baltica Kaz"/>
          <w:sz w:val="28"/>
          <w:szCs w:val="28"/>
          <w:vertAlign w:val="subscript"/>
          <w:lang w:val="en-US" w:eastAsia="ko-KR"/>
        </w:rPr>
        <w:t>D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)</w:t>
      </w:r>
      <w:r w:rsidRPr="00EF66DF">
        <w:rPr>
          <w:rFonts w:ascii="Baltica Kaz" w:hAnsi="Baltica Kaz"/>
          <w:sz w:val="28"/>
          <w:szCs w:val="28"/>
          <w:lang w:val="ca-ES" w:eastAsia="ko-KR"/>
        </w:rPr>
        <w:t>,Х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С</w:t>
      </w:r>
      <w:proofErr w:type="gramStart"/>
      <w:r w:rsidRPr="00EF66DF">
        <w:rPr>
          <w:rFonts w:ascii="Baltica Kaz" w:hAnsi="Baltica Kaz"/>
          <w:sz w:val="28"/>
          <w:szCs w:val="28"/>
          <w:lang w:val="ca-ES" w:eastAsia="ko-KR"/>
        </w:rPr>
        <w:t>,У</w:t>
      </w:r>
      <w:proofErr w:type="gramEnd"/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С</w: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</w:p>
    <w:p w:rsidR="007525BD" w:rsidRPr="00EF66DF" w:rsidRDefault="007525BD" w:rsidP="007525BD">
      <w:pPr>
        <w:shd w:val="clear" w:color="auto" w:fill="FFFFFF"/>
        <w:ind w:firstLine="522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шахте закрепляются постоянные пункты </w:t>
      </w:r>
      <w:r w:rsidRPr="00EF66DF">
        <w:rPr>
          <w:color w:val="000000"/>
          <w:sz w:val="28"/>
          <w:szCs w:val="28"/>
          <w:lang w:val="en-US"/>
        </w:rPr>
        <w:t>C</w:t>
      </w:r>
      <w:r w:rsidRPr="00EF66DF">
        <w:rPr>
          <w:color w:val="000000"/>
          <w:sz w:val="28"/>
          <w:szCs w:val="28"/>
        </w:rPr>
        <w:t>',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</w:rPr>
        <w:t>' , удовлетворяющие трем условиям: должна быть видимость с них на отвесы и опорные пунк</w:t>
      </w:r>
      <w:r w:rsidRPr="00EF66DF">
        <w:rPr>
          <w:color w:val="000000"/>
          <w:sz w:val="28"/>
          <w:szCs w:val="28"/>
        </w:rPr>
        <w:softHyphen/>
        <w:t>ты; они должны располагаться ближе к отвесам А и В; образуемые в плане соединительные треугольники на поверхности и в шахте должны быть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остроугольными (желательно, чтобы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39" type="#_x0000_t75" style="width:9.7pt;height:12.95pt" o:ole="" fillcolor="window">
            <v:imagedata r:id="rId33" o:title=""/>
          </v:shape>
          <o:OLEObject Type="Embed" ProgID="Equation.3" ShapeID="_x0000_i1039" DrawAspect="Content" ObjectID="_1646144002" r:id="rId34"/>
        </w:object>
      </w:r>
      <w:r w:rsidRPr="00EF66DF">
        <w:rPr>
          <w:color w:val="000000"/>
          <w:sz w:val="28"/>
          <w:szCs w:val="28"/>
        </w:rPr>
        <w:t xml:space="preserve"> &lt; 2- 3</w:t>
      </w:r>
      <w:proofErr w:type="gramStart"/>
      <w:r w:rsidRPr="00EF66DF">
        <w:rPr>
          <w:color w:val="000000"/>
          <w:sz w:val="28"/>
          <w:szCs w:val="28"/>
        </w:rPr>
        <w:t xml:space="preserve"> )</w:t>
      </w:r>
      <w:proofErr w:type="gramEnd"/>
      <w:r w:rsidRPr="00EF66DF">
        <w:rPr>
          <w:color w:val="000000"/>
          <w:sz w:val="28"/>
          <w:szCs w:val="28"/>
        </w:rPr>
        <w:t>.</w:t>
      </w:r>
    </w:p>
    <w:p w:rsidR="007525BD" w:rsidRPr="00996E9F" w:rsidRDefault="007525BD" w:rsidP="007525BD">
      <w:pPr>
        <w:pStyle w:val="2"/>
        <w:ind w:firstLine="520"/>
        <w:jc w:val="both"/>
        <w:rPr>
          <w:szCs w:val="28"/>
        </w:rPr>
      </w:pPr>
    </w:p>
    <w:p w:rsidR="007525BD" w:rsidRPr="00996E9F" w:rsidRDefault="007525BD" w:rsidP="007525BD">
      <w:pPr>
        <w:shd w:val="clear" w:color="auto" w:fill="FFFFFF"/>
        <w:ind w:firstLine="52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805170" cy="2249805"/>
            <wp:effectExtent l="1905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170" cy="2249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Default="007525BD" w:rsidP="007525BD">
      <w:pPr>
        <w:shd w:val="clear" w:color="auto" w:fill="FFFFFF"/>
        <w:ind w:firstLine="520"/>
        <w:jc w:val="both"/>
        <w:rPr>
          <w:color w:val="000000"/>
          <w:sz w:val="28"/>
          <w:szCs w:val="28"/>
        </w:rPr>
      </w:pPr>
    </w:p>
    <w:p w:rsidR="007525BD" w:rsidRDefault="007525BD" w:rsidP="007525BD">
      <w:pPr>
        <w:shd w:val="clear" w:color="auto" w:fill="FFFFFF"/>
        <w:ind w:firstLine="5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3.6 -</w:t>
      </w:r>
      <w:r w:rsidRPr="00996E9F">
        <w:rPr>
          <w:color w:val="000000"/>
          <w:sz w:val="28"/>
          <w:szCs w:val="28"/>
        </w:rPr>
        <w:t xml:space="preserve"> Схема примыкания к отвесам соединительными треугольниками</w:t>
      </w:r>
    </w:p>
    <w:p w:rsidR="007525BD" w:rsidRDefault="007525BD" w:rsidP="007525BD">
      <w:pPr>
        <w:shd w:val="clear" w:color="auto" w:fill="FFFFFF"/>
        <w:tabs>
          <w:tab w:val="left" w:pos="3795"/>
          <w:tab w:val="center" w:pos="4989"/>
        </w:tabs>
        <w:ind w:firstLine="5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996E9F">
        <w:rPr>
          <w:color w:val="000000"/>
          <w:sz w:val="28"/>
          <w:szCs w:val="28"/>
        </w:rPr>
        <w:t>а - разрез, б</w:t>
      </w:r>
      <w:r w:rsidRPr="00996E9F">
        <w:rPr>
          <w:color w:val="000000"/>
          <w:sz w:val="28"/>
          <w:szCs w:val="28"/>
          <w:lang w:val="ru-MO"/>
        </w:rPr>
        <w:t>-</w:t>
      </w:r>
      <w:r w:rsidRPr="00996E9F">
        <w:rPr>
          <w:color w:val="000000"/>
          <w:sz w:val="28"/>
          <w:szCs w:val="28"/>
        </w:rPr>
        <w:t>план</w:t>
      </w:r>
    </w:p>
    <w:p w:rsidR="007525BD" w:rsidRPr="00D8443B" w:rsidRDefault="007525BD" w:rsidP="007525BD">
      <w:pPr>
        <w:shd w:val="clear" w:color="auto" w:fill="FFFFFF"/>
        <w:ind w:firstLine="520"/>
        <w:jc w:val="both"/>
        <w:rPr>
          <w:color w:val="000000"/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ind w:firstLine="52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Примычные</w:t>
      </w:r>
      <w:proofErr w:type="spellEnd"/>
      <w:r w:rsidRPr="00EF66DF">
        <w:rPr>
          <w:color w:val="000000"/>
          <w:sz w:val="28"/>
          <w:szCs w:val="28"/>
        </w:rPr>
        <w:t xml:space="preserve"> (</w:t>
      </w:r>
      <w:r w:rsidRPr="00EF66DF">
        <w:rPr>
          <w:rFonts w:ascii="Baltica Kaz" w:hAnsi="Baltica Kaz"/>
          <w:position w:val="-10"/>
          <w:sz w:val="28"/>
          <w:szCs w:val="28"/>
          <w:lang w:val="ca-ES" w:eastAsia="ko-KR"/>
        </w:rPr>
        <w:object w:dxaOrig="540" w:dyaOrig="340">
          <v:shape id="_x0000_i1040" type="#_x0000_t75" style="width:26.7pt;height:17pt" o:ole="" fillcolor="window">
            <v:imagedata r:id="rId36" o:title=""/>
          </v:shape>
          <o:OLEObject Type="Embed" ProgID="Equation.3" ShapeID="_x0000_i1040" DrawAspect="Content" ObjectID="_1646144003" r:id="rId37"/>
        </w:object>
      </w:r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rFonts w:ascii="Baltica Kaz" w:hAnsi="Baltica Kaz"/>
          <w:position w:val="-10"/>
          <w:sz w:val="28"/>
          <w:szCs w:val="28"/>
          <w:lang w:val="ca-ES" w:eastAsia="ko-KR"/>
        </w:rPr>
        <w:object w:dxaOrig="700" w:dyaOrig="380">
          <v:shape id="_x0000_i1041" type="#_x0000_t75" style="width:34.8pt;height:18.6pt" o:ole="" fillcolor="window">
            <v:imagedata r:id="rId38" o:title=""/>
          </v:shape>
          <o:OLEObject Type="Embed" ProgID="Equation.3" ShapeID="_x0000_i1041" DrawAspect="Content" ObjectID="_1646144004" r:id="rId39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>)</w:t>
      </w:r>
      <w:r w:rsidRPr="00EF66DF">
        <w:rPr>
          <w:color w:val="000000"/>
          <w:sz w:val="28"/>
          <w:szCs w:val="28"/>
        </w:rPr>
        <w:t xml:space="preserve"> и острые (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20" w:dyaOrig="300">
          <v:shape id="_x0000_i1042" type="#_x0000_t75" style="width:11.35pt;height:15.35pt" o:ole="" fillcolor="window">
            <v:imagedata r:id="rId40" o:title=""/>
          </v:shape>
          <o:OLEObject Type="Embed" ProgID="Equation.3" ShapeID="_x0000_i1042" DrawAspect="Content" ObjectID="_1646144005" r:id="rId41"/>
        </w:object>
      </w:r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rFonts w:ascii="Baltica Kaz" w:hAnsi="Baltica Kaz"/>
          <w:position w:val="-10"/>
          <w:sz w:val="28"/>
          <w:szCs w:val="28"/>
          <w:lang w:val="ca-ES" w:eastAsia="ko-KR"/>
        </w:rPr>
        <w:object w:dxaOrig="260" w:dyaOrig="360">
          <v:shape id="_x0000_i1043" type="#_x0000_t75" style="width:12.95pt;height:17.8pt" o:ole="" fillcolor="window">
            <v:imagedata r:id="rId42" o:title=""/>
          </v:shape>
          <o:OLEObject Type="Embed" ProgID="Equation.3" ShapeID="_x0000_i1043" DrawAspect="Content" ObjectID="_1646144006" r:id="rId43"/>
        </w:object>
      </w:r>
      <w:r w:rsidRPr="00EF66DF">
        <w:rPr>
          <w:color w:val="000000"/>
          <w:sz w:val="28"/>
          <w:szCs w:val="28"/>
        </w:rPr>
        <w:t>)  углы соединительных треугольников измеряют теодолитами типа Т15 тремя повторениями (приемами), а теодолитами Т5, Т</w:t>
      </w:r>
      <w:proofErr w:type="gramStart"/>
      <w:r w:rsidRPr="00EF66DF">
        <w:rPr>
          <w:color w:val="000000"/>
          <w:sz w:val="28"/>
          <w:szCs w:val="28"/>
        </w:rPr>
        <w:t>2</w:t>
      </w:r>
      <w:proofErr w:type="gramEnd"/>
      <w:r w:rsidRPr="00EF66DF">
        <w:rPr>
          <w:color w:val="000000"/>
          <w:sz w:val="28"/>
          <w:szCs w:val="28"/>
        </w:rPr>
        <w:t xml:space="preserve"> - двумя повторениями (приемами), рас</w:t>
      </w:r>
      <w:r w:rsidRPr="00EF66DF">
        <w:rPr>
          <w:color w:val="000000"/>
          <w:sz w:val="28"/>
          <w:szCs w:val="28"/>
        </w:rPr>
        <w:softHyphen/>
        <w:t>хождение углов в приемах не должно быть более 15".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Разность </w:t>
      </w:r>
      <w:proofErr w:type="spellStart"/>
      <w:r w:rsidRPr="00EF66DF">
        <w:rPr>
          <w:sz w:val="28"/>
          <w:szCs w:val="28"/>
        </w:rPr>
        <w:t>примычных</w:t>
      </w:r>
      <w:proofErr w:type="spellEnd"/>
      <w:r w:rsidRPr="00EF66DF">
        <w:rPr>
          <w:sz w:val="28"/>
          <w:szCs w:val="28"/>
        </w:rPr>
        <w:t xml:space="preserve"> углов не должна отличаться от значения изме</w:t>
      </w:r>
      <w:r w:rsidRPr="00EF66DF">
        <w:rPr>
          <w:sz w:val="28"/>
          <w:szCs w:val="28"/>
        </w:rPr>
        <w:softHyphen/>
        <w:t>ренного острого угла соединительного треугольника более чем на 25".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Стороны соединительных треугольников </w:t>
      </w:r>
      <w:r w:rsidRPr="00EF66DF">
        <w:rPr>
          <w:position w:val="-10"/>
          <w:sz w:val="28"/>
          <w:szCs w:val="28"/>
        </w:rPr>
        <w:object w:dxaOrig="580" w:dyaOrig="320">
          <v:shape id="_x0000_i1044" type="#_x0000_t75" style="width:29.1pt;height:15.35pt" o:ole="" fillcolor="window">
            <v:imagedata r:id="rId44" o:title=""/>
          </v:shape>
          <o:OLEObject Type="Embed" ProgID="Equation.3" ShapeID="_x0000_i1044" DrawAspect="Content" ObjectID="_1646144007" r:id="rId45"/>
        </w:object>
      </w:r>
      <w:r w:rsidRPr="00EF66DF">
        <w:rPr>
          <w:sz w:val="28"/>
          <w:szCs w:val="28"/>
        </w:rPr>
        <w:t xml:space="preserve"> (поверхность), </w:t>
      </w:r>
      <w:r w:rsidRPr="00EF66DF">
        <w:rPr>
          <w:position w:val="-10"/>
          <w:sz w:val="28"/>
          <w:szCs w:val="28"/>
        </w:rPr>
        <w:object w:dxaOrig="740" w:dyaOrig="320">
          <v:shape id="_x0000_i1045" type="#_x0000_t75" style="width:36.4pt;height:15.35pt" o:ole="" fillcolor="window">
            <v:imagedata r:id="rId46" o:title=""/>
          </v:shape>
          <o:OLEObject Type="Embed" ProgID="Equation.3" ShapeID="_x0000_i1045" DrawAspect="Content" ObjectID="_1646144008" r:id="rId47"/>
        </w:object>
      </w:r>
      <w:r w:rsidRPr="00EF66DF">
        <w:rPr>
          <w:sz w:val="28"/>
          <w:szCs w:val="28"/>
        </w:rPr>
        <w:t xml:space="preserve"> (шахта) измеряются не менее 5 раз, разность между отдельными измере</w:t>
      </w:r>
      <w:r w:rsidRPr="00EF66DF">
        <w:rPr>
          <w:sz w:val="28"/>
          <w:szCs w:val="28"/>
        </w:rPr>
        <w:softHyphen/>
        <w:t xml:space="preserve">ниями одной стороны не должна превышать </w:t>
      </w:r>
      <w:smartTag w:uri="urn:schemas-microsoft-com:office:smarttags" w:element="metricconverter">
        <w:smartTagPr>
          <w:attr w:name="ProductID" w:val="2 мм"/>
        </w:smartTagPr>
        <w:r w:rsidRPr="00EF66DF">
          <w:rPr>
            <w:sz w:val="28"/>
            <w:szCs w:val="28"/>
          </w:rPr>
          <w:t>2 мм</w:t>
        </w:r>
      </w:smartTag>
      <w:r w:rsidRPr="00EF66DF">
        <w:rPr>
          <w:sz w:val="28"/>
          <w:szCs w:val="28"/>
        </w:rPr>
        <w:t>. Из допустимых значе</w:t>
      </w:r>
      <w:r w:rsidRPr="00EF66DF">
        <w:rPr>
          <w:sz w:val="28"/>
          <w:szCs w:val="28"/>
        </w:rPr>
        <w:softHyphen/>
        <w:t>ний определяют среднюю длину каждой стороны.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повторной ориентировке (для контроля) отвесы смещают, и все угловые и линейные измерения на поверхности и в шахте повторяются.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Камеральные работы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выполняются в следующей последовательности</w:t>
      </w:r>
      <w:proofErr w:type="gramStart"/>
      <w:r w:rsidRPr="00EF66DF">
        <w:rPr>
          <w:color w:val="000000"/>
          <w:sz w:val="28"/>
          <w:szCs w:val="28"/>
        </w:rPr>
        <w:t xml:space="preserve"> В</w:t>
      </w:r>
      <w:proofErr w:type="gramEnd"/>
      <w:r w:rsidRPr="00EF66DF">
        <w:rPr>
          <w:color w:val="000000"/>
          <w:sz w:val="28"/>
          <w:szCs w:val="28"/>
        </w:rPr>
        <w:t xml:space="preserve"> начале производится уравнивание углов при подходных точках.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Значение угла у может быть получено дважды (рисунок 3.7 )</w:t>
      </w:r>
      <w:proofErr w:type="gramStart"/>
      <w:r w:rsidRPr="00EF66DF">
        <w:rPr>
          <w:color w:val="000000"/>
          <w:sz w:val="28"/>
          <w:szCs w:val="28"/>
        </w:rPr>
        <w:t>.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proofErr w:type="gramStart"/>
      <w:r w:rsidRPr="00EF66DF">
        <w:rPr>
          <w:color w:val="000000"/>
          <w:sz w:val="28"/>
          <w:szCs w:val="28"/>
        </w:rPr>
        <w:t>н</w:t>
      </w:r>
      <w:proofErr w:type="gramEnd"/>
      <w:r w:rsidRPr="00EF66DF">
        <w:rPr>
          <w:color w:val="000000"/>
          <w:sz w:val="28"/>
          <w:szCs w:val="28"/>
        </w:rPr>
        <w:t>епосредст</w:t>
      </w:r>
      <w:r w:rsidRPr="00EF66DF">
        <w:rPr>
          <w:color w:val="000000"/>
          <w:sz w:val="28"/>
          <w:szCs w:val="28"/>
        </w:rPr>
        <w:softHyphen/>
        <w:t xml:space="preserve">венно измеренное значение и вычисленное по разности </w:t>
      </w:r>
      <w:r w:rsidRPr="00EF66DF">
        <w:rPr>
          <w:color w:val="000000"/>
          <w:position w:val="-10"/>
          <w:sz w:val="28"/>
          <w:szCs w:val="28"/>
        </w:rPr>
        <w:object w:dxaOrig="1020" w:dyaOrig="320">
          <v:shape id="_x0000_i1046" type="#_x0000_t75" style="width:50.95pt;height:15.35pt" o:ole="" fillcolor="window">
            <v:imagedata r:id="rId48" o:title=""/>
          </v:shape>
          <o:OLEObject Type="Embed" ProgID="Equation.3" ShapeID="_x0000_i1046" DrawAspect="Content" ObjectID="_1646144009" r:id="rId49"/>
        </w:object>
      </w:r>
      <w:r w:rsidRPr="00EF66DF">
        <w:rPr>
          <w:color w:val="000000"/>
          <w:sz w:val="28"/>
          <w:szCs w:val="28"/>
        </w:rPr>
        <w:t>. Соглас</w:t>
      </w:r>
      <w:r w:rsidRPr="00EF66DF">
        <w:rPr>
          <w:color w:val="000000"/>
          <w:sz w:val="28"/>
          <w:szCs w:val="28"/>
        </w:rPr>
        <w:softHyphen/>
        <w:t>но инструкции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160" w:dyaOrig="360">
          <v:shape id="_x0000_i1047" type="#_x0000_t75" style="width:108.4pt;height:17.8pt" o:ole="" fillcolor="window">
            <v:imagedata r:id="rId50" o:title=""/>
          </v:shape>
          <o:OLEObject Type="Embed" ProgID="Equation.3" ShapeID="_x0000_i1047" DrawAspect="Content" ObjectID="_1646144010" r:id="rId51"/>
        </w:object>
      </w:r>
      <w:r w:rsidRPr="00EF66DF">
        <w:rPr>
          <w:color w:val="000000"/>
          <w:sz w:val="28"/>
          <w:szCs w:val="28"/>
        </w:rPr>
        <w:t>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Уравнивание углов может быть сделано тремя методами: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 если колебания отвесов незна</w:t>
      </w:r>
      <w:r w:rsidRPr="00EF66DF">
        <w:rPr>
          <w:color w:val="000000"/>
          <w:sz w:val="28"/>
          <w:szCs w:val="28"/>
        </w:rPr>
        <w:softHyphen/>
        <w:t xml:space="preserve">чительны и не выходят за пределы </w:t>
      </w:r>
      <w:proofErr w:type="spellStart"/>
      <w:r w:rsidRPr="00EF66DF">
        <w:rPr>
          <w:color w:val="000000"/>
          <w:sz w:val="28"/>
          <w:szCs w:val="28"/>
        </w:rPr>
        <w:t>биссектора</w:t>
      </w:r>
      <w:proofErr w:type="spellEnd"/>
      <w:r w:rsidRPr="00EF66DF">
        <w:rPr>
          <w:color w:val="000000"/>
          <w:sz w:val="28"/>
          <w:szCs w:val="28"/>
        </w:rPr>
        <w:t xml:space="preserve"> сетки зрительной трубы теодолита, то за окончательный ре</w:t>
      </w:r>
      <w:r w:rsidRPr="00EF66DF">
        <w:rPr>
          <w:color w:val="000000"/>
          <w:sz w:val="28"/>
          <w:szCs w:val="28"/>
        </w:rPr>
        <w:softHyphen/>
        <w:t xml:space="preserve">зультат принимается у </w:t>
      </w:r>
      <w:proofErr w:type="spellStart"/>
      <w:r w:rsidRPr="00EF66DF">
        <w:rPr>
          <w:color w:val="000000"/>
          <w:sz w:val="28"/>
          <w:szCs w:val="28"/>
          <w:vertAlign w:val="subscript"/>
        </w:rPr>
        <w:t>изм</w:t>
      </w:r>
      <w:proofErr w:type="spellEnd"/>
      <w:r w:rsidRPr="00EF66DF">
        <w:rPr>
          <w:color w:val="000000"/>
          <w:sz w:val="28"/>
          <w:szCs w:val="28"/>
        </w:rPr>
        <w:t>, т.е. урав</w:t>
      </w:r>
      <w:r w:rsidRPr="00EF66DF">
        <w:rPr>
          <w:color w:val="000000"/>
          <w:sz w:val="28"/>
          <w:szCs w:val="28"/>
        </w:rPr>
        <w:softHyphen/>
        <w:t>нивания не делают;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б) при значительных колебаниях                  </w:t>
      </w:r>
    </w:p>
    <w:p w:rsidR="007525BD" w:rsidRPr="00EF66DF" w:rsidRDefault="007525BD" w:rsidP="007525BD">
      <w:pPr>
        <w:shd w:val="clear" w:color="auto" w:fill="FFFFFF"/>
        <w:ind w:firstLine="520"/>
        <w:jc w:val="both"/>
        <w:rPr>
          <w:sz w:val="28"/>
          <w:szCs w:val="28"/>
        </w:rPr>
      </w:pP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                </w:t>
      </w:r>
      <w:r w:rsidRPr="00EF66DF">
        <w:rPr>
          <w:rFonts w:ascii="Baltica Kaz" w:hAnsi="Baltica Kaz"/>
          <w:position w:val="-28"/>
          <w:sz w:val="28"/>
          <w:szCs w:val="28"/>
          <w:lang w:val="ca-ES" w:eastAsia="ko-KR"/>
        </w:rPr>
        <w:object w:dxaOrig="2140" w:dyaOrig="720">
          <v:shape id="_x0000_i1048" type="#_x0000_t75" style="width:106.8pt;height:36.4pt" o:ole="" fillcolor="window">
            <v:imagedata r:id="rId52" o:title=""/>
          </v:shape>
          <o:OLEObject Type="Embed" ProgID="Equation.3" ShapeID="_x0000_i1048" DrawAspect="Content" ObjectID="_1646144011" r:id="rId53"/>
        </w:object>
      </w:r>
      <w:r w:rsidRPr="00EF66DF">
        <w:rPr>
          <w:color w:val="000000"/>
          <w:sz w:val="28"/>
          <w:szCs w:val="28"/>
        </w:rPr>
        <w:t xml:space="preserve">                                            </w:t>
      </w:r>
    </w:p>
    <w:p w:rsidR="007525BD" w:rsidRPr="00EF66DF" w:rsidRDefault="007525BD" w:rsidP="007525BD">
      <w:pPr>
        <w:ind w:firstLine="52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451860" cy="2054860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205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5BD" w:rsidRPr="00EF66DF" w:rsidRDefault="007525BD" w:rsidP="007525BD">
      <w:pPr>
        <w:shd w:val="clear" w:color="auto" w:fill="FFFFFF"/>
        <w:ind w:firstLine="52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3.7- Соединительный треугольник</w:t>
      </w:r>
    </w:p>
    <w:p w:rsidR="007525BD" w:rsidRPr="00EF66DF" w:rsidRDefault="007525BD" w:rsidP="007525BD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в) чаще невязку распределяют поровну на углы с обратным знаком.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Пример.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3040" w:dyaOrig="380">
          <v:shape id="_x0000_i1049" type="#_x0000_t75" style="width:152.1pt;height:18.6pt" o:ole="" fillcolor="window">
            <v:imagedata r:id="rId55" o:title=""/>
          </v:shape>
          <o:OLEObject Type="Embed" ProgID="Equation.3" ShapeID="_x0000_i1049" DrawAspect="Content" ObjectID="_1646144012" r:id="rId56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отсюда </w:t>
      </w:r>
      <w:r w:rsidRPr="00EF66DF">
        <w:rPr>
          <w:rFonts w:ascii="Baltica Kaz" w:hAnsi="Baltica Kaz"/>
          <w:position w:val="-28"/>
          <w:sz w:val="28"/>
          <w:szCs w:val="28"/>
          <w:lang w:val="ca-ES" w:eastAsia="ko-KR"/>
        </w:rPr>
        <w:object w:dxaOrig="2060" w:dyaOrig="720">
          <v:shape id="_x0000_i1050" type="#_x0000_t75" style="width:101.95pt;height:36.4pt" o:ole="" fillcolor="window">
            <v:imagedata r:id="rId57" o:title=""/>
          </v:shape>
          <o:OLEObject Type="Embed" ProgID="Equation.3" ShapeID="_x0000_i1050" DrawAspect="Content" ObjectID="_1646144013" r:id="rId58"/>
        </w:objec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Значение углов при подходной точке:</w:t>
      </w:r>
    </w:p>
    <w:p w:rsidR="007525BD" w:rsidRPr="00EF66DF" w:rsidRDefault="007525BD" w:rsidP="007525BD">
      <w:pPr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460" w:dyaOrig="380">
          <v:shape id="_x0000_i1051" type="#_x0000_t75" style="width:1in;height:18.6pt" o:ole="" fillcolor="window">
            <v:imagedata r:id="rId59" o:title=""/>
          </v:shape>
          <o:OLEObject Type="Embed" ProgID="Equation.3" ShapeID="_x0000_i1051" DrawAspect="Content" ObjectID="_1646144014" r:id="rId60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260" w:dyaOrig="360">
          <v:shape id="_x0000_i1052" type="#_x0000_t75" style="width:63.1pt;height:17.8pt" o:ole="" fillcolor="window">
            <v:imagedata r:id="rId61" o:title=""/>
          </v:shape>
          <o:OLEObject Type="Embed" ProgID="Equation.3" ShapeID="_x0000_i1052" DrawAspect="Content" ObjectID="_1646144015" r:id="rId62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320" w:dyaOrig="360">
          <v:shape id="_x0000_i1053" type="#_x0000_t75" style="width:66.35pt;height:17.8pt" o:ole="" fillcolor="window">
            <v:imagedata r:id="rId63" o:title=""/>
          </v:shape>
          <o:OLEObject Type="Embed" ProgID="Equation.3" ShapeID="_x0000_i1053" DrawAspect="Content" ObjectID="_1646144016" r:id="rId64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Контроль правильности измерения линейных величин осуществляется по створу отвесов (общей стороне поверхностного и подземного соедини</w:t>
      </w:r>
      <w:r w:rsidRPr="00EF66DF">
        <w:rPr>
          <w:color w:val="000000"/>
          <w:sz w:val="28"/>
          <w:szCs w:val="28"/>
        </w:rPr>
        <w:softHyphen/>
        <w:t>тельных треугольников) по формуле косинусов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color w:val="000000"/>
          <w:sz w:val="28"/>
          <w:szCs w:val="28"/>
        </w:rPr>
        <w:t>треугольник на поверхности;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3019" w:dyaOrig="420">
          <v:shape id="_x0000_i1054" type="#_x0000_t75" style="width:149.65pt;height:21.05pt" o:ole="" fillcolor="window">
            <v:imagedata r:id="rId65" o:title=""/>
          </v:shape>
          <o:OLEObject Type="Embed" ProgID="Equation.3" ShapeID="_x0000_i1054" DrawAspect="Content" ObjectID="_1646144017" r:id="rId66"/>
        </w:object>
      </w:r>
      <w:r w:rsidRPr="00EF66DF">
        <w:rPr>
          <w:color w:val="000000"/>
          <w:sz w:val="28"/>
          <w:szCs w:val="28"/>
        </w:rPr>
        <w:t xml:space="preserve">-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           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26"/>
          <w:sz w:val="28"/>
          <w:szCs w:val="28"/>
          <w:lang w:val="ca-ES" w:eastAsia="ko-KR"/>
        </w:rPr>
        <w:object w:dxaOrig="3960" w:dyaOrig="720">
          <v:shape id="_x0000_i1055" type="#_x0000_t75" style="width:198.2pt;height:36.4pt" o:ole="" fillcolor="window">
            <v:imagedata r:id="rId67" o:title=""/>
          </v:shape>
          <o:OLEObject Type="Embed" ProgID="Equation.3" ShapeID="_x0000_i1055" DrawAspect="Content" ObjectID="_1646144018" r:id="rId68"/>
        </w:object>
      </w:r>
      <w:r w:rsidRPr="00EF66DF">
        <w:rPr>
          <w:color w:val="000000"/>
          <w:sz w:val="28"/>
          <w:szCs w:val="28"/>
        </w:rPr>
        <w:t>- треугольник в шахте.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При 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20" w:dyaOrig="300">
          <v:shape id="_x0000_i1056" type="#_x0000_t75" style="width:11.35pt;height:15.35pt" o:ole="" fillcolor="window">
            <v:imagedata r:id="rId40" o:title=""/>
          </v:shape>
          <o:OLEObject Type="Embed" ProgID="Equation.3" ShapeID="_x0000_i1056" DrawAspect="Content" ObjectID="_1646144019" r:id="rId69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C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5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position w:val="-28"/>
          <w:sz w:val="28"/>
          <w:szCs w:val="28"/>
          <w:lang w:val="ca-ES" w:eastAsia="ko-KR"/>
        </w:rPr>
        <w:object w:dxaOrig="3240" w:dyaOrig="740">
          <v:shape id="_x0000_i1057" type="#_x0000_t75" style="width:161.8pt;height:36.4pt" o:ole="" fillcolor="window">
            <v:imagedata r:id="rId70" o:title=""/>
          </v:shape>
          <o:OLEObject Type="Embed" ProgID="Equation.3" ShapeID="_x0000_i1057" DrawAspect="Content" ObjectID="_1646144020" r:id="rId71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   </w:t>
      </w:r>
      <w:r w:rsidRPr="00EF66DF">
        <w:rPr>
          <w:sz w:val="28"/>
          <w:szCs w:val="28"/>
        </w:rPr>
        <w:t xml:space="preserve">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   а - большая сторона треугольника.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Допуски по инструкции: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660" w:dyaOrig="360">
          <v:shape id="_x0000_i1058" type="#_x0000_t75" style="width:83.35pt;height:17.8pt" o:ole="" fillcolor="window">
            <v:imagedata r:id="rId72" o:title=""/>
          </v:shape>
          <o:OLEObject Type="Embed" ProgID="Equation.3" ShapeID="_x0000_i1058" DrawAspect="Content" ObjectID="_1646144021" r:id="rId73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(на поверхности);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719" w:dyaOrig="460">
          <v:shape id="_x0000_i1059" type="#_x0000_t75" style="width:85.75pt;height:23.45pt" o:ole="" fillcolor="window">
            <v:imagedata r:id="rId74" o:title=""/>
          </v:shape>
          <o:OLEObject Type="Embed" ProgID="Equation.3" ShapeID="_x0000_i1059" DrawAspect="Content" ObjectID="_1646144022" r:id="rId75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(в шахте)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D0A60">
        <w:rPr>
          <w:color w:val="000000"/>
          <w:sz w:val="28"/>
          <w:szCs w:val="28"/>
        </w:rPr>
        <w:t>Примечание</w:t>
      </w:r>
      <w:r>
        <w:rPr>
          <w:color w:val="000000"/>
          <w:sz w:val="28"/>
          <w:szCs w:val="28"/>
        </w:rPr>
        <w:t>: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Правильность измерения углов и длин в соединительных треугольниках контролируют при полевых работах, когда отвесы еще на</w:t>
      </w:r>
      <w:r w:rsidRPr="00EF66DF">
        <w:rPr>
          <w:color w:val="000000"/>
          <w:sz w:val="28"/>
          <w:szCs w:val="28"/>
        </w:rPr>
        <w:softHyphen/>
        <w:t>ходятся в стволе.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Углы при отвесах вычисляют: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а) по формуле синусов, если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C"/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20" w:dyaOrig="300">
          <v:shape id="_x0000_i1060" type="#_x0000_t75" style="width:11.35pt;height:15.35pt" o:ole="" fillcolor="window">
            <v:imagedata r:id="rId40" o:title=""/>
          </v:shape>
          <o:OLEObject Type="Embed" ProgID="Equation.3" ShapeID="_x0000_i1060" DrawAspect="Content" ObjectID="_1646144023" r:id="rId76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C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0"/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  <w:lang w:val="ru-MO"/>
        </w:rPr>
      </w:pPr>
      <w:r w:rsidRPr="00EF66DF">
        <w:rPr>
          <w:sz w:val="28"/>
          <w:szCs w:val="28"/>
          <w:lang w:val="ru-MO"/>
        </w:rPr>
        <w:t xml:space="preserve">                                   </w:t>
      </w:r>
      <w:r w:rsidRPr="00EF66DF">
        <w:rPr>
          <w:rFonts w:ascii="Baltica Kaz" w:hAnsi="Baltica Kaz"/>
          <w:position w:val="-28"/>
          <w:sz w:val="28"/>
          <w:szCs w:val="28"/>
          <w:lang w:val="ca-ES" w:eastAsia="ko-KR"/>
        </w:rPr>
        <w:object w:dxaOrig="2540" w:dyaOrig="740">
          <v:shape id="_x0000_i1061" type="#_x0000_t75" style="width:125.4pt;height:36.4pt" o:ole="" fillcolor="window">
            <v:imagedata r:id="rId77" o:title=""/>
          </v:shape>
          <o:OLEObject Type="Embed" ProgID="Equation.3" ShapeID="_x0000_i1061" DrawAspect="Content" ObjectID="_1646144024" r:id="rId78"/>
        </w:object>
      </w:r>
      <w:r w:rsidRPr="00EF66DF">
        <w:rPr>
          <w:sz w:val="28"/>
          <w:szCs w:val="28"/>
          <w:lang w:val="ru-MO"/>
        </w:rPr>
        <w:t xml:space="preserve">      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б) по приближенной формуле, если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20" w:dyaOrig="300">
          <v:shape id="_x0000_i1062" type="#_x0000_t75" style="width:11.35pt;height:15.35pt" o:ole="" fillcolor="window">
            <v:imagedata r:id="rId40" o:title=""/>
          </v:shape>
          <o:OLEObject Type="Embed" ProgID="Equation.3" ShapeID="_x0000_i1062" DrawAspect="Content" ObjectID="_1646144025" r:id="rId79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A3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ca-ES" w:eastAsia="ko-KR"/>
        </w:rPr>
        <w:t>,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                                                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219" w:dyaOrig="620">
          <v:shape id="_x0000_i1063" type="#_x0000_t75" style="width:60.65pt;height:30.75pt" o:ole="" fillcolor="window">
            <v:imagedata r:id="rId80" o:title=""/>
          </v:shape>
          <o:OLEObject Type="Embed" ProgID="Equation.3" ShapeID="_x0000_i1063" DrawAspect="Content" ObjectID="_1646144026" r:id="rId81"/>
        </w:object>
      </w:r>
      <w:r w:rsidRPr="00EF66DF">
        <w:rPr>
          <w:sz w:val="28"/>
          <w:szCs w:val="28"/>
        </w:rPr>
        <w:t xml:space="preserve">        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                                               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180" w:dyaOrig="620">
          <v:shape id="_x0000_i1064" type="#_x0000_t75" style="width:59.05pt;height:30.75pt" o:ole="" fillcolor="window">
            <v:imagedata r:id="rId82" o:title=""/>
          </v:shape>
          <o:OLEObject Type="Embed" ProgID="Equation.3" ShapeID="_x0000_i1064" DrawAspect="Content" ObjectID="_1646144027" r:id="rId83"/>
        </w:object>
      </w:r>
      <w:r w:rsidRPr="00EF66DF">
        <w:rPr>
          <w:sz w:val="28"/>
          <w:szCs w:val="28"/>
        </w:rPr>
        <w:t xml:space="preserve">           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в) по формулам сторон, если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20" w:dyaOrig="300">
          <v:shape id="_x0000_i1065" type="#_x0000_t75" style="width:11.35pt;height:15.35pt" o:ole="" fillcolor="window">
            <v:imagedata r:id="rId40" o:title=""/>
          </v:shape>
          <o:OLEObject Type="Embed" ProgID="Equation.3" ShapeID="_x0000_i1065" DrawAspect="Content" ObjectID="_1646144028" r:id="rId84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3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0"/>
      </w:r>
      <w:r w:rsidRPr="00EF66DF">
        <w:rPr>
          <w:sz w:val="28"/>
          <w:szCs w:val="28"/>
        </w:rPr>
        <w:t xml:space="preserve"> </w:t>
      </w:r>
    </w:p>
    <w:p w:rsidR="007525BD" w:rsidRPr="00EF66DF" w:rsidRDefault="007525BD" w:rsidP="007525BD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                                            </w:t>
      </w:r>
      <w:r w:rsidRPr="00EF66DF">
        <w:rPr>
          <w:rFonts w:ascii="Baltica Kaz" w:hAnsi="Baltica Kaz"/>
          <w:position w:val="-32"/>
          <w:sz w:val="28"/>
          <w:szCs w:val="28"/>
          <w:lang w:val="ca-ES" w:eastAsia="ko-KR"/>
        </w:rPr>
        <w:object w:dxaOrig="2280" w:dyaOrig="760">
          <v:shape id="_x0000_i1066" type="#_x0000_t75" style="width:114.05pt;height:38pt" o:ole="" fillcolor="window">
            <v:imagedata r:id="rId85" o:title=""/>
          </v:shape>
          <o:OLEObject Type="Embed" ProgID="Equation.3" ShapeID="_x0000_i1066" DrawAspect="Content" ObjectID="_1646144029" r:id="rId86"/>
        </w:object>
      </w:r>
      <w:r w:rsidRPr="00EF66DF">
        <w:rPr>
          <w:sz w:val="28"/>
          <w:szCs w:val="28"/>
        </w:rPr>
        <w:t xml:space="preserve">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                                 </w:t>
      </w:r>
      <w:r w:rsidRPr="00EF66DF">
        <w:rPr>
          <w:rFonts w:ascii="Baltica Kaz" w:hAnsi="Baltica Kaz"/>
          <w:position w:val="-30"/>
          <w:sz w:val="28"/>
          <w:szCs w:val="28"/>
          <w:lang w:val="ca-ES" w:eastAsia="ko-KR"/>
        </w:rPr>
        <w:object w:dxaOrig="2240" w:dyaOrig="740">
          <v:shape id="_x0000_i1067" type="#_x0000_t75" style="width:110.85pt;height:36.4pt" o:ole="" fillcolor="window">
            <v:imagedata r:id="rId87" o:title=""/>
          </v:shape>
          <o:OLEObject Type="Embed" ProgID="Equation.3" ShapeID="_x0000_i1067" DrawAspect="Content" ObjectID="_1646144030" r:id="rId88"/>
        </w:object>
      </w:r>
      <w:r w:rsidRPr="00EF66DF">
        <w:rPr>
          <w:color w:val="000000"/>
          <w:sz w:val="28"/>
          <w:szCs w:val="28"/>
        </w:rPr>
        <w:t xml:space="preserve">,                                            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340" w:dyaOrig="620">
          <v:shape id="_x0000_i1068" type="#_x0000_t75" style="width:66.35pt;height:30.75pt" o:ole="" fillcolor="window">
            <v:imagedata r:id="rId89" o:title=""/>
          </v:shape>
          <o:OLEObject Type="Embed" ProgID="Equation.3" ShapeID="_x0000_i1068" DrawAspect="Content" ObjectID="_1646144031" r:id="rId90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Угловую невязку в треугольниках распределяют поровну с обратным знаком на вычисленные углы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D0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41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и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D0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42"/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</w:p>
    <w:p w:rsidR="007525BD" w:rsidRPr="00EF66DF" w:rsidRDefault="007525BD" w:rsidP="007525BD">
      <w:pPr>
        <w:pStyle w:val="9"/>
        <w:ind w:firstLine="540"/>
        <w:jc w:val="both"/>
        <w:rPr>
          <w:b w:val="0"/>
          <w:szCs w:val="28"/>
        </w:rPr>
      </w:pPr>
      <w:r w:rsidRPr="00ED0A60">
        <w:rPr>
          <w:b w:val="0"/>
          <w:i w:val="0"/>
          <w:szCs w:val="28"/>
        </w:rPr>
        <w:t>Если</w:t>
      </w:r>
      <w:r w:rsidRPr="00EF66DF">
        <w:rPr>
          <w:rFonts w:ascii="Baltica Kaz" w:hAnsi="Baltica Kaz"/>
          <w:b w:val="0"/>
          <w:position w:val="-16"/>
          <w:szCs w:val="28"/>
          <w:lang w:val="ca-ES" w:eastAsia="ko-KR"/>
        </w:rPr>
        <w:object w:dxaOrig="3280" w:dyaOrig="440">
          <v:shape id="_x0000_i1069" type="#_x0000_t75" style="width:164.2pt;height:21.85pt" o:ole="" fillcolor="window">
            <v:imagedata r:id="rId91" o:title=""/>
          </v:shape>
          <o:OLEObject Type="Embed" ProgID="Equation.3" ShapeID="_x0000_i1069" DrawAspect="Content" ObjectID="_1646144032" r:id="rId92"/>
        </w:object>
      </w:r>
      <w:r w:rsidRPr="00EF66DF">
        <w:rPr>
          <w:rFonts w:ascii="Baltica Kaz" w:hAnsi="Baltica Kaz"/>
          <w:b w:val="0"/>
          <w:szCs w:val="28"/>
          <w:lang w:val="ca-ES" w:eastAsia="ko-KR"/>
        </w:rPr>
        <w:t xml:space="preserve">, то </w:t>
      </w:r>
      <w:r w:rsidRPr="00EF66DF">
        <w:rPr>
          <w:rFonts w:ascii="Baltica Kaz" w:hAnsi="Baltica Kaz"/>
          <w:b w:val="0"/>
          <w:position w:val="-24"/>
          <w:szCs w:val="28"/>
          <w:lang w:val="ca-ES" w:eastAsia="ko-KR"/>
        </w:rPr>
        <w:object w:dxaOrig="1040" w:dyaOrig="660">
          <v:shape id="_x0000_i1070" type="#_x0000_t75" style="width:51.8pt;height:33.15pt" o:ole="" fillcolor="window">
            <v:imagedata r:id="rId93" o:title=""/>
          </v:shape>
          <o:OLEObject Type="Embed" ProgID="Equation.3" ShapeID="_x0000_i1070" DrawAspect="Content" ObjectID="_1646144033" r:id="rId94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отсюда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560" w:dyaOrig="380">
          <v:shape id="_x0000_i1071" type="#_x0000_t75" style="width:77.65pt;height:18.6pt" o:ole="" fillcolor="window">
            <v:imagedata r:id="rId95" o:title=""/>
          </v:shape>
          <o:OLEObject Type="Embed" ProgID="Equation.3" ShapeID="_x0000_i1071" DrawAspect="Content" ObjectID="_1646144034" r:id="rId96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и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620" w:dyaOrig="380">
          <v:shape id="_x0000_i1072" type="#_x0000_t75" style="width:80.9pt;height:18.6pt" o:ole="" fillcolor="window">
            <v:imagedata r:id="rId97" o:title=""/>
          </v:shape>
          <o:OLEObject Type="Embed" ProgID="Equation.3" ShapeID="_x0000_i1072" DrawAspect="Content" ObjectID="_1646144035" r:id="rId98"/>
        </w:object>
      </w:r>
    </w:p>
    <w:p w:rsidR="007525BD" w:rsidRPr="00ED0A60" w:rsidRDefault="007525BD" w:rsidP="007525BD">
      <w:pPr>
        <w:pStyle w:val="9"/>
        <w:ind w:firstLine="540"/>
        <w:jc w:val="both"/>
        <w:rPr>
          <w:b w:val="0"/>
          <w:i w:val="0"/>
          <w:szCs w:val="28"/>
        </w:rPr>
      </w:pPr>
      <w:r w:rsidRPr="00ED0A60">
        <w:rPr>
          <w:b w:val="0"/>
          <w:i w:val="0"/>
          <w:szCs w:val="28"/>
        </w:rPr>
        <w:t>Сумма уравненных углов в треугольнике должна быть</w:t>
      </w:r>
    </w:p>
    <w:p w:rsidR="007525BD" w:rsidRPr="00EF66DF" w:rsidRDefault="007525BD" w:rsidP="007525BD">
      <w:pPr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320" w:dyaOrig="380">
          <v:shape id="_x0000_i1073" type="#_x0000_t75" style="width:115.7pt;height:18.6pt" o:ole="" fillcolor="window">
            <v:imagedata r:id="rId99" o:title=""/>
          </v:shape>
          <o:OLEObject Type="Embed" ProgID="Equation.3" ShapeID="_x0000_i1073" DrawAspect="Content" ObjectID="_1646144036" r:id="rId100"/>
        </w:objec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Передача дирекционного </w:t>
      </w:r>
      <w:proofErr w:type="gramStart"/>
      <w:r w:rsidRPr="00EF66DF">
        <w:rPr>
          <w:sz w:val="28"/>
          <w:szCs w:val="28"/>
        </w:rPr>
        <w:t>угла</w:t>
      </w:r>
      <w:proofErr w:type="gramEnd"/>
      <w:r w:rsidRPr="00EF66DF">
        <w:rPr>
          <w:sz w:val="28"/>
          <w:szCs w:val="28"/>
        </w:rPr>
        <w:t xml:space="preserve"> а с поверхности в шахту делается по схеме, как в обычном теодолитном ходе по двум направлениям с выходом на общую сторону.</w:t>
      </w:r>
    </w:p>
    <w:p w:rsidR="007525BD" w:rsidRPr="00EF66DF" w:rsidRDefault="007525BD" w:rsidP="007525BD">
      <w:pPr>
        <w:pStyle w:val="9"/>
        <w:ind w:firstLine="540"/>
        <w:jc w:val="both"/>
        <w:rPr>
          <w:b w:val="0"/>
          <w:szCs w:val="28"/>
        </w:rPr>
      </w:pPr>
      <w:r w:rsidRPr="00EF66DF">
        <w:rPr>
          <w:b w:val="0"/>
          <w:szCs w:val="28"/>
        </w:rPr>
        <w:t>Например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position w:val="-18"/>
          <w:sz w:val="28"/>
          <w:szCs w:val="28"/>
          <w:lang w:val="ca-ES" w:eastAsia="ko-KR"/>
        </w:rPr>
        <w:object w:dxaOrig="6160" w:dyaOrig="440">
          <v:shape id="_x0000_i1074" type="#_x0000_t75" style="width:308.2pt;height:21.85pt" o:ole="" fillcolor="window">
            <v:imagedata r:id="rId101" o:title=""/>
          </v:shape>
          <o:OLEObject Type="Embed" ProgID="Equation.3" ShapeID="_x0000_i1074" DrawAspect="Content" ObjectID="_1646144037" r:id="rId102"/>
        </w:object>
      </w:r>
      <w:r w:rsidRPr="00EF66DF">
        <w:rPr>
          <w:color w:val="000000"/>
          <w:sz w:val="28"/>
          <w:szCs w:val="28"/>
        </w:rPr>
        <w:t xml:space="preserve">                          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Координаты на первую точку подземной съемки передаются по тем же направлениям, что и дирекционные углы</w:t>
      </w:r>
    </w:p>
    <w:p w:rsidR="007525BD" w:rsidRPr="00EF66DF" w:rsidRDefault="007525BD" w:rsidP="007525BD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            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3519" w:dyaOrig="400">
          <v:shape id="_x0000_i1075" type="#_x0000_t75" style="width:175.55pt;height:20.2pt" o:ole="" fillcolor="window">
            <v:imagedata r:id="rId103" o:title=""/>
          </v:shape>
          <o:OLEObject Type="Embed" ProgID="Equation.3" ShapeID="_x0000_i1075" DrawAspect="Content" ObjectID="_1646144038" r:id="rId104"/>
        </w:object>
      </w:r>
      <w:r w:rsidRPr="00EF66DF">
        <w:rPr>
          <w:sz w:val="28"/>
          <w:szCs w:val="28"/>
        </w:rPr>
        <w:t xml:space="preserve">                     </w:t>
      </w:r>
    </w:p>
    <w:p w:rsidR="007525BD" w:rsidRPr="00EF66DF" w:rsidRDefault="007525BD" w:rsidP="007525BD">
      <w:pPr>
        <w:ind w:firstLine="540"/>
        <w:jc w:val="both"/>
        <w:rPr>
          <w:sz w:val="28"/>
          <w:szCs w:val="28"/>
        </w:rPr>
      </w:pPr>
      <w:r w:rsidRPr="00EF66DF">
        <w:rPr>
          <w:position w:val="-14"/>
          <w:sz w:val="28"/>
          <w:szCs w:val="28"/>
          <w:lang w:val="ca-ES" w:eastAsia="ko-KR"/>
        </w:rPr>
        <w:object w:dxaOrig="2040" w:dyaOrig="420">
          <v:shape id="_x0000_i1076" type="#_x0000_t75" style="width:101.95pt;height:21.05pt" o:ole="" fillcolor="window">
            <v:imagedata r:id="rId105" o:title=""/>
          </v:shape>
          <o:OLEObject Type="Embed" ProgID="Equation.3" ShapeID="_x0000_i1076" DrawAspect="Content" ObjectID="_1646144039" r:id="rId106"/>
        </w:object>
      </w:r>
      <w:r w:rsidRPr="00EF66DF">
        <w:rPr>
          <w:sz w:val="28"/>
          <w:szCs w:val="28"/>
          <w:lang w:val="ca-ES" w:eastAsia="ko-KR"/>
        </w:rPr>
        <w:t xml:space="preserve">, </w:t>
      </w:r>
      <w:r w:rsidRPr="00EF66DF">
        <w:rPr>
          <w:position w:val="-14"/>
          <w:sz w:val="28"/>
          <w:szCs w:val="28"/>
          <w:lang w:val="ca-ES" w:eastAsia="ko-KR"/>
        </w:rPr>
        <w:object w:dxaOrig="2000" w:dyaOrig="420">
          <v:shape id="_x0000_i1077" type="#_x0000_t75" style="width:98.7pt;height:21.05pt" o:ole="" fillcolor="window">
            <v:imagedata r:id="rId107" o:title=""/>
          </v:shape>
          <o:OLEObject Type="Embed" ProgID="Equation.3" ShapeID="_x0000_i1077" DrawAspect="Content" ObjectID="_1646144040" r:id="rId108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приращения координат равны: </w:t>
      </w:r>
    </w:p>
    <w:p w:rsidR="007525BD" w:rsidRPr="00EF66DF" w:rsidRDefault="007525BD" w:rsidP="007525BD">
      <w:pPr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2040" w:dyaOrig="420">
          <v:shape id="_x0000_i1078" type="#_x0000_t75" style="width:101.95pt;height:21.05pt" o:ole="" fillcolor="window">
            <v:imagedata r:id="rId105" o:title=""/>
          </v:shape>
          <o:OLEObject Type="Embed" ProgID="Equation.3" ShapeID="_x0000_i1078" DrawAspect="Content" ObjectID="_1646144041" r:id="rId109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2000" w:dyaOrig="420">
          <v:shape id="_x0000_i1079" type="#_x0000_t75" style="width:98.7pt;height:21.05pt" o:ole="" fillcolor="window">
            <v:imagedata r:id="rId107" o:title=""/>
          </v:shape>
          <o:OLEObject Type="Embed" ProgID="Equation.3" ShapeID="_x0000_i1079" DrawAspect="Content" ObjectID="_1646144042" r:id="rId110"/>
        </w:object>
      </w:r>
    </w:p>
    <w:p w:rsidR="007525BD" w:rsidRPr="00EF66DF" w:rsidRDefault="007525BD" w:rsidP="007525BD">
      <w:pPr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960" w:dyaOrig="420">
          <v:shape id="_x0000_i1080" type="#_x0000_t75" style="width:97.9pt;height:21.05pt" o:ole="" fillcolor="window">
            <v:imagedata r:id="rId111" o:title=""/>
          </v:shape>
          <o:OLEObject Type="Embed" ProgID="Equation.3" ShapeID="_x0000_i1080" DrawAspect="Content" ObjectID="_1646144043" r:id="rId112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939" w:dyaOrig="420">
          <v:shape id="_x0000_i1081" type="#_x0000_t75" style="width:96.25pt;height:21.05pt" o:ole="" fillcolor="window">
            <v:imagedata r:id="rId113" o:title=""/>
          </v:shape>
          <o:OLEObject Type="Embed" ProgID="Equation.3" ShapeID="_x0000_i1081" DrawAspect="Content" ObjectID="_1646144044" r:id="rId114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Контроль ориентировки: повторение работ, в результате чего может быть получено два значения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600" w:dyaOrig="380">
          <v:shape id="_x0000_i1082" type="#_x0000_t75" style="width:29.95pt;height:18.6pt" o:ole="" fillcolor="window">
            <v:imagedata r:id="rId115" o:title=""/>
          </v:shape>
          <o:OLEObject Type="Embed" ProgID="Equation.3" ShapeID="_x0000_i1082" DrawAspect="Content" ObjectID="_1646144045" r:id="rId116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  <w:r w:rsidRPr="00EF66DF">
        <w:rPr>
          <w:color w:val="000000"/>
          <w:sz w:val="28"/>
          <w:szCs w:val="28"/>
        </w:rPr>
        <w:t xml:space="preserve"> Согласно инструкции </w:t>
      </w:r>
      <w:r w:rsidRPr="00EF66DF">
        <w:rPr>
          <w:rFonts w:ascii="Baltica Kaz" w:hAnsi="Baltica Kaz"/>
          <w:position w:val="-14"/>
          <w:sz w:val="28"/>
          <w:szCs w:val="28"/>
          <w:lang w:val="ca-ES" w:eastAsia="ko-KR"/>
        </w:rPr>
        <w:object w:dxaOrig="1939" w:dyaOrig="380">
          <v:shape id="_x0000_i1083" type="#_x0000_t75" style="width:96.25pt;height:18.6pt" o:ole="" fillcolor="window">
            <v:imagedata r:id="rId117" o:title=""/>
          </v:shape>
          <o:OLEObject Type="Embed" ProgID="Equation.3" ShapeID="_x0000_i1083" DrawAspect="Content" ObjectID="_1646144046" r:id="rId118"/>
        </w:objec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Из геометрических способов ориентирования через один вертикальный ствол этот способ самый простой и точный.  Все другие способы приме</w:t>
      </w:r>
      <w:r w:rsidRPr="00EF66DF">
        <w:rPr>
          <w:sz w:val="28"/>
          <w:szCs w:val="28"/>
        </w:rPr>
        <w:softHyphen/>
        <w:t>няются только тогда, когда не представляется возможным создать в стволе выгодные соединительные треугольники.</w:t>
      </w:r>
    </w:p>
    <w:p w:rsidR="007525BD" w:rsidRPr="00EF66DF" w:rsidRDefault="007525BD" w:rsidP="007525BD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Точность ориентировки с примыканием к отвесам соединительными треугольниками можно повысить: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путем создания выгодной остроугольной формы треугольника;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при увеличении расстояния между отвесами;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при уменьшении скорости воздушного потока по горным выработ</w:t>
      </w:r>
      <w:r w:rsidRPr="00EF66DF">
        <w:rPr>
          <w:color w:val="000000"/>
          <w:sz w:val="28"/>
          <w:szCs w:val="28"/>
        </w:rPr>
        <w:softHyphen/>
        <w:t>кам за счет выключения вентиляторов на время ориентировки.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7525BD" w:rsidRPr="00EF66DF" w:rsidRDefault="007525BD" w:rsidP="007525BD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Рекомендуемая литература: </w:t>
      </w:r>
      <w:proofErr w:type="gramStart"/>
      <w:r w:rsidRPr="00EF66DF">
        <w:rPr>
          <w:sz w:val="28"/>
          <w:szCs w:val="28"/>
        </w:rPr>
        <w:t xml:space="preserve">[ </w:t>
      </w:r>
      <w:proofErr w:type="gramEnd"/>
      <w:r w:rsidRPr="00EF66DF">
        <w:rPr>
          <w:sz w:val="28"/>
          <w:szCs w:val="28"/>
        </w:rPr>
        <w:t>1-6 ]</w:t>
      </w:r>
      <w:r w:rsidRPr="00EF66DF">
        <w:rPr>
          <w:color w:val="000000"/>
          <w:sz w:val="28"/>
          <w:szCs w:val="28"/>
        </w:rPr>
        <w:t xml:space="preserve"> </w:t>
      </w:r>
    </w:p>
    <w:p w:rsidR="007525BD" w:rsidRPr="00EF66DF" w:rsidRDefault="007525BD" w:rsidP="007525BD">
      <w:pPr>
        <w:ind w:firstLine="540"/>
        <w:jc w:val="both"/>
        <w:rPr>
          <w:sz w:val="28"/>
          <w:szCs w:val="28"/>
        </w:rPr>
      </w:pPr>
      <w:r w:rsidRPr="00EF66DF">
        <w:rPr>
          <w:bCs/>
          <w:sz w:val="28"/>
          <w:szCs w:val="28"/>
        </w:rPr>
        <w:t xml:space="preserve"> </w:t>
      </w:r>
      <w:r w:rsidRPr="00EF66DF">
        <w:rPr>
          <w:sz w:val="28"/>
          <w:szCs w:val="28"/>
        </w:rPr>
        <w:t>Контрольные задания для СРС (8</w:t>
      </w:r>
      <w:r w:rsidRPr="00EF66DF">
        <w:rPr>
          <w:bCs/>
          <w:sz w:val="28"/>
          <w:szCs w:val="28"/>
        </w:rPr>
        <w:t xml:space="preserve"> часа</w:t>
      </w:r>
      <w:proofErr w:type="gramStart"/>
      <w:r w:rsidRPr="00EF66DF">
        <w:rPr>
          <w:sz w:val="28"/>
          <w:szCs w:val="28"/>
        </w:rPr>
        <w:t xml:space="preserve"> )</w:t>
      </w:r>
      <w:proofErr w:type="gramEnd"/>
      <w:r w:rsidRPr="00EF66DF">
        <w:rPr>
          <w:sz w:val="28"/>
          <w:szCs w:val="28"/>
        </w:rPr>
        <w:t xml:space="preserve"> [ 1-6]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1. Ориентирование через штольню или наклонный ствол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2. Проектирование точек отвесами. Примыкание к отвесам способом створа. </w:t>
      </w:r>
    </w:p>
    <w:p w:rsidR="007525BD" w:rsidRPr="00EF66DF" w:rsidRDefault="007525BD" w:rsidP="007525BD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1 Погрешность последней точки К подземного полигона от погрешностей передачи  - координат </w:t>
      </w:r>
      <w:proofErr w:type="spellStart"/>
      <w:r w:rsidRPr="00EF66DF">
        <w:rPr>
          <w:color w:val="000000"/>
          <w:sz w:val="28"/>
          <w:szCs w:val="28"/>
        </w:rPr>
        <w:t>х</w:t>
      </w:r>
      <w:proofErr w:type="gramStart"/>
      <w:r w:rsidRPr="00EF66DF">
        <w:rPr>
          <w:color w:val="000000"/>
          <w:sz w:val="28"/>
          <w:szCs w:val="28"/>
        </w:rPr>
        <w:t>,у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; - дирекционного угла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 id="_x0000_i1084" type="#_x0000_t75" style="width:11.35pt;height:11.35pt" o:ole="" fillcolor="window">
            <v:imagedata r:id="rId4" o:title=""/>
          </v:shape>
          <o:OLEObject Type="Embed" ProgID="Equation.3" ShapeID="_x0000_i1084" DrawAspect="Content" ObjectID="_1646144047" r:id="rId119"/>
        </w:objec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2 проектирование точек способом соединительного треугольника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3 Примыкание отвесов при способе соединительного треугольника</w:t>
      </w:r>
    </w:p>
    <w:p w:rsidR="007525BD" w:rsidRPr="00EF66DF" w:rsidRDefault="007525BD" w:rsidP="007525BD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7525BD"/>
    <w:rsid w:val="007525BD"/>
    <w:rsid w:val="0084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5B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9">
    <w:name w:val="heading 9"/>
    <w:basedOn w:val="a"/>
    <w:next w:val="a"/>
    <w:link w:val="90"/>
    <w:qFormat/>
    <w:rsid w:val="007525BD"/>
    <w:pPr>
      <w:keepNext/>
      <w:widowControl w:val="0"/>
      <w:shd w:val="clear" w:color="auto" w:fill="FFFFFF"/>
      <w:suppressAutoHyphens w:val="0"/>
      <w:autoSpaceDE w:val="0"/>
      <w:autoSpaceDN w:val="0"/>
      <w:adjustRightInd w:val="0"/>
      <w:outlineLvl w:val="8"/>
    </w:pPr>
    <w:rPr>
      <w:b/>
      <w:bCs/>
      <w:i/>
      <w:iCs/>
      <w:color w:val="000000"/>
      <w:sz w:val="28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7525BD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character" w:customStyle="1" w:styleId="a3">
    <w:name w:val="Основной текст_"/>
    <w:basedOn w:val="a0"/>
    <w:link w:val="18"/>
    <w:rsid w:val="007525BD"/>
    <w:rPr>
      <w:shd w:val="clear" w:color="auto" w:fill="FFFFFF"/>
    </w:rPr>
  </w:style>
  <w:style w:type="paragraph" w:customStyle="1" w:styleId="18">
    <w:name w:val="Основной текст18"/>
    <w:basedOn w:val="a"/>
    <w:link w:val="a3"/>
    <w:rsid w:val="007525BD"/>
    <w:pPr>
      <w:shd w:val="clear" w:color="auto" w:fill="FFFFFF"/>
      <w:suppressAutoHyphens w:val="0"/>
      <w:spacing w:before="900" w:line="25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+ Курсив"/>
    <w:basedOn w:val="a3"/>
    <w:rsid w:val="007525B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</w:rPr>
  </w:style>
  <w:style w:type="paragraph" w:styleId="2">
    <w:name w:val="Body Text Indent 2"/>
    <w:basedOn w:val="a"/>
    <w:link w:val="20"/>
    <w:rsid w:val="007525B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525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7525B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525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7525BD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Подпись к картинке_"/>
    <w:basedOn w:val="a0"/>
    <w:link w:val="a6"/>
    <w:locked/>
    <w:rsid w:val="007525BD"/>
    <w:rPr>
      <w:sz w:val="15"/>
      <w:szCs w:val="15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525BD"/>
    <w:pPr>
      <w:shd w:val="clear" w:color="auto" w:fill="FFFFFF"/>
      <w:suppressAutoHyphens w:val="0"/>
      <w:spacing w:line="158" w:lineRule="exact"/>
      <w:ind w:hanging="240"/>
    </w:pPr>
    <w:rPr>
      <w:rFonts w:asciiTheme="minorHAnsi" w:eastAsiaTheme="minorHAnsi" w:hAnsiTheme="minorHAnsi" w:cstheme="minorBidi"/>
      <w:sz w:val="15"/>
      <w:szCs w:val="15"/>
      <w:lang w:eastAsia="en-US"/>
    </w:rPr>
  </w:style>
  <w:style w:type="character" w:customStyle="1" w:styleId="9pt">
    <w:name w:val="Основной текст + 9 pt"/>
    <w:aliases w:val="Полужирный3,Курсив5,Интервал 1 pt"/>
    <w:basedOn w:val="a3"/>
    <w:rsid w:val="007525BD"/>
    <w:rPr>
      <w:rFonts w:ascii="Times New Roman" w:hAnsi="Times New Roman" w:cs="Times New Roman"/>
      <w:b/>
      <w:bCs/>
      <w:i/>
      <w:iCs/>
      <w:spacing w:val="20"/>
      <w:sz w:val="18"/>
      <w:szCs w:val="18"/>
    </w:rPr>
  </w:style>
  <w:style w:type="character" w:customStyle="1" w:styleId="8">
    <w:name w:val="Подпись к картинке (8)"/>
    <w:basedOn w:val="a0"/>
    <w:rsid w:val="007525BD"/>
    <w:rPr>
      <w:rFonts w:ascii="Times New Roman" w:hAnsi="Times New Roman" w:cs="Times New Roman"/>
      <w:spacing w:val="0"/>
      <w:sz w:val="13"/>
      <w:szCs w:val="13"/>
    </w:rPr>
  </w:style>
  <w:style w:type="character" w:customStyle="1" w:styleId="11pt">
    <w:name w:val="Основной текст + 11 pt"/>
    <w:aliases w:val="Полужирный2,Курсив4"/>
    <w:basedOn w:val="a3"/>
    <w:rsid w:val="007525BD"/>
    <w:rPr>
      <w:rFonts w:ascii="Times New Roman" w:hAnsi="Times New Roman" w:cs="Times New Roman"/>
      <w:b/>
      <w:bCs/>
      <w:i/>
      <w:iCs/>
      <w:spacing w:val="0"/>
      <w:sz w:val="22"/>
      <w:szCs w:val="22"/>
    </w:rPr>
  </w:style>
  <w:style w:type="character" w:customStyle="1" w:styleId="TrebuchetMS">
    <w:name w:val="Основной текст + Trebuchet MS"/>
    <w:aliases w:val="9,5 pt2,Курсив3"/>
    <w:basedOn w:val="a3"/>
    <w:rsid w:val="007525BD"/>
    <w:rPr>
      <w:rFonts w:ascii="Trebuchet MS" w:hAnsi="Trebuchet MS" w:cs="Trebuchet MS"/>
      <w:i/>
      <w:iCs/>
      <w:spacing w:val="0"/>
      <w:sz w:val="19"/>
      <w:szCs w:val="19"/>
    </w:rPr>
  </w:style>
  <w:style w:type="character" w:customStyle="1" w:styleId="a7">
    <w:name w:val="Основной текст + Полужирный"/>
    <w:aliases w:val="Курсив2"/>
    <w:basedOn w:val="a3"/>
    <w:rsid w:val="007525BD"/>
    <w:rPr>
      <w:rFonts w:ascii="Times New Roman" w:hAnsi="Times New Roman" w:cs="Times New Roman"/>
      <w:b/>
      <w:bCs/>
      <w:i/>
      <w:iCs/>
      <w:spacing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525B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25BD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117" Type="http://schemas.openxmlformats.org/officeDocument/2006/relationships/image" Target="media/image56.wmf"/><Relationship Id="rId21" Type="http://schemas.openxmlformats.org/officeDocument/2006/relationships/oleObject" Target="embeddings/oleObject11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1.bin"/><Relationship Id="rId63" Type="http://schemas.openxmlformats.org/officeDocument/2006/relationships/image" Target="media/image32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6.bin"/><Relationship Id="rId16" Type="http://schemas.openxmlformats.org/officeDocument/2006/relationships/oleObject" Target="embeddings/oleObject8.bin"/><Relationship Id="rId107" Type="http://schemas.openxmlformats.org/officeDocument/2006/relationships/image" Target="media/image52.wmf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74" Type="http://schemas.openxmlformats.org/officeDocument/2006/relationships/image" Target="media/image37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5" Type="http://schemas.openxmlformats.org/officeDocument/2006/relationships/oleObject" Target="embeddings/oleObject1.bin"/><Relationship Id="rId61" Type="http://schemas.openxmlformats.org/officeDocument/2006/relationships/image" Target="media/image31.wmf"/><Relationship Id="rId82" Type="http://schemas.openxmlformats.org/officeDocument/2006/relationships/image" Target="media/image40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6.wmf"/><Relationship Id="rId19" Type="http://schemas.openxmlformats.org/officeDocument/2006/relationships/image" Target="media/image7.wmf"/><Relationship Id="rId14" Type="http://schemas.openxmlformats.org/officeDocument/2006/relationships/oleObject" Target="embeddings/oleObject7.bin"/><Relationship Id="rId22" Type="http://schemas.openxmlformats.org/officeDocument/2006/relationships/image" Target="media/image8.wmf"/><Relationship Id="rId27" Type="http://schemas.openxmlformats.org/officeDocument/2006/relationships/image" Target="media/image11.png"/><Relationship Id="rId30" Type="http://schemas.openxmlformats.org/officeDocument/2006/relationships/image" Target="media/image14.emf"/><Relationship Id="rId35" Type="http://schemas.openxmlformats.org/officeDocument/2006/relationships/image" Target="media/image17.png"/><Relationship Id="rId43" Type="http://schemas.openxmlformats.org/officeDocument/2006/relationships/oleObject" Target="embeddings/oleObject19.bin"/><Relationship Id="rId48" Type="http://schemas.openxmlformats.org/officeDocument/2006/relationships/image" Target="media/image24.wmf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1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9.bin"/><Relationship Id="rId8" Type="http://schemas.openxmlformats.org/officeDocument/2006/relationships/oleObject" Target="embeddings/oleObject3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6.wmf"/><Relationship Id="rId80" Type="http://schemas.openxmlformats.org/officeDocument/2006/relationships/image" Target="media/image39.wmf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8.bin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6.bin"/><Relationship Id="rId17" Type="http://schemas.openxmlformats.org/officeDocument/2006/relationships/image" Target="media/image6.wmf"/><Relationship Id="rId25" Type="http://schemas.openxmlformats.org/officeDocument/2006/relationships/image" Target="media/image9.png"/><Relationship Id="rId33" Type="http://schemas.openxmlformats.org/officeDocument/2006/relationships/image" Target="media/image16.wmf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30.wmf"/><Relationship Id="rId67" Type="http://schemas.openxmlformats.org/officeDocument/2006/relationships/image" Target="media/image34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3.bin"/><Relationship Id="rId116" Type="http://schemas.openxmlformats.org/officeDocument/2006/relationships/oleObject" Target="embeddings/oleObject58.bin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7.png"/><Relationship Id="rId62" Type="http://schemas.openxmlformats.org/officeDocument/2006/relationships/oleObject" Target="embeddings/oleObject28.bin"/><Relationship Id="rId70" Type="http://schemas.openxmlformats.org/officeDocument/2006/relationships/image" Target="media/image35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7.bin"/><Relationship Id="rId111" Type="http://schemas.openxmlformats.org/officeDocument/2006/relationships/image" Target="media/image53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image" Target="media/image12.png"/><Relationship Id="rId36" Type="http://schemas.openxmlformats.org/officeDocument/2006/relationships/image" Target="media/image18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9.wmf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7.bin"/><Relationship Id="rId119" Type="http://schemas.openxmlformats.org/officeDocument/2006/relationships/oleObject" Target="embeddings/oleObject60.bin"/><Relationship Id="rId10" Type="http://schemas.openxmlformats.org/officeDocument/2006/relationships/image" Target="media/image3.png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oleObject" Target="embeddings/oleObject27.bin"/><Relationship Id="rId65" Type="http://schemas.openxmlformats.org/officeDocument/2006/relationships/image" Target="media/image33.wmf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4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5.wmf"/><Relationship Id="rId55" Type="http://schemas.openxmlformats.org/officeDocument/2006/relationships/image" Target="media/image28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1.bin"/><Relationship Id="rId120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5.bin"/><Relationship Id="rId2" Type="http://schemas.openxmlformats.org/officeDocument/2006/relationships/settings" Target="setting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3.bin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0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2948</Words>
  <Characters>16807</Characters>
  <Application>Microsoft Office Word</Application>
  <DocSecurity>0</DocSecurity>
  <Lines>140</Lines>
  <Paragraphs>39</Paragraphs>
  <ScaleCrop>false</ScaleCrop>
  <Company>RePack by SPecialiST</Company>
  <LinksUpToDate>false</LinksUpToDate>
  <CharactersWithSpaces>19716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2020-03-19T11:26:00Z</dcterms:created>
  <dcterms:modified xsi:type="dcterms:W3CDTF">2020-03-19T11:26:00Z</dcterms:modified>
</cp:coreProperties>
</file>